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8D5F0" w14:textId="77777777" w:rsidR="000B5865" w:rsidRPr="00FC4310" w:rsidRDefault="000B5865" w:rsidP="00CB7B3A">
      <w:pPr>
        <w:pStyle w:val="Nadpis1"/>
      </w:pPr>
      <w:bookmarkStart w:id="0" w:name="_GoBack"/>
      <w:bookmarkEnd w:id="0"/>
      <w:r w:rsidRPr="00FC4310">
        <w:t>Příloha č. 1</w:t>
      </w:r>
    </w:p>
    <w:p w14:paraId="5F944475" w14:textId="77777777" w:rsidR="000B5865" w:rsidRPr="00FC4310" w:rsidRDefault="000B5865" w:rsidP="00CB7B3A">
      <w:pPr>
        <w:pStyle w:val="Nadpis2"/>
      </w:pPr>
      <w:r w:rsidRPr="00FC4310">
        <w:t>Popis a rozsah poskytovaných servisních služeb</w:t>
      </w:r>
    </w:p>
    <w:p w14:paraId="56132879" w14:textId="77777777" w:rsidR="000B5865" w:rsidRPr="000F063C" w:rsidRDefault="000B5865" w:rsidP="00CB7B3A">
      <w:pPr>
        <w:rPr>
          <w:rFonts w:ascii="Verdana" w:hAnsi="Verdana"/>
        </w:rPr>
      </w:pPr>
    </w:p>
    <w:p w14:paraId="3804A058" w14:textId="77777777" w:rsidR="000B5865" w:rsidRPr="000F063C" w:rsidRDefault="000B5865" w:rsidP="00CB7B3A">
      <w:pPr>
        <w:rPr>
          <w:rFonts w:ascii="Verdana" w:hAnsi="Verdana"/>
        </w:rPr>
      </w:pPr>
      <w:r w:rsidRPr="000F063C">
        <w:rPr>
          <w:rFonts w:ascii="Verdana" w:hAnsi="Verdana"/>
        </w:rPr>
        <w:t>Objednatel požaduje poskytnutí:</w:t>
      </w:r>
    </w:p>
    <w:p w14:paraId="09EB83D6" w14:textId="69408764" w:rsidR="000B5865" w:rsidRPr="000F063C" w:rsidRDefault="00CB7B3A" w:rsidP="00CB7B3A">
      <w:pPr>
        <w:rPr>
          <w:rFonts w:ascii="Verdana" w:hAnsi="Verdana"/>
        </w:rPr>
      </w:pPr>
      <w:r w:rsidRPr="000F063C">
        <w:rPr>
          <w:rFonts w:ascii="Verdana" w:hAnsi="Verdana"/>
        </w:rPr>
        <w:t xml:space="preserve">servisních služeb, </w:t>
      </w:r>
      <w:r w:rsidR="000B5865" w:rsidRPr="000F063C">
        <w:rPr>
          <w:rFonts w:ascii="Verdana" w:hAnsi="Verdana"/>
        </w:rPr>
        <w:t>přímé podpory výrobce, rozšířené přímé podpory výrobce</w:t>
      </w:r>
      <w:r w:rsidRPr="000F063C">
        <w:rPr>
          <w:rFonts w:ascii="Verdana" w:hAnsi="Verdana"/>
        </w:rPr>
        <w:t xml:space="preserve"> </w:t>
      </w:r>
      <w:r w:rsidR="000B5865" w:rsidRPr="000F063C">
        <w:rPr>
          <w:rFonts w:ascii="Verdana" w:hAnsi="Verdana"/>
        </w:rPr>
        <w:t>na provozovanou DWDM a IP technologii Cisco v následujícím rozsahu:</w:t>
      </w:r>
    </w:p>
    <w:p w14:paraId="1ADDCB88" w14:textId="77777777" w:rsidR="00CB7B3A" w:rsidRPr="000F063C" w:rsidRDefault="00CB7B3A" w:rsidP="00CB7B3A">
      <w:pPr>
        <w:rPr>
          <w:rFonts w:ascii="Verdana" w:hAnsi="Verdana"/>
        </w:rPr>
      </w:pPr>
    </w:p>
    <w:p w14:paraId="5AD23682" w14:textId="3ECF9B31" w:rsidR="00CB7B3A" w:rsidRPr="000F063C" w:rsidRDefault="00CB7B3A" w:rsidP="00CB7B3A">
      <w:pPr>
        <w:pStyle w:val="Odstavecseseznamem"/>
        <w:numPr>
          <w:ilvl w:val="0"/>
          <w:numId w:val="11"/>
        </w:numPr>
        <w:rPr>
          <w:rFonts w:ascii="Verdana" w:hAnsi="Verdana"/>
        </w:rPr>
      </w:pPr>
      <w:r w:rsidRPr="000F063C">
        <w:rPr>
          <w:rFonts w:ascii="Verdana" w:hAnsi="Verdana"/>
          <w:b/>
          <w:bCs/>
        </w:rPr>
        <w:t xml:space="preserve">Poskytnutí servisních služeb </w:t>
      </w:r>
      <w:r w:rsidRPr="000F063C">
        <w:rPr>
          <w:rFonts w:ascii="Verdana" w:hAnsi="Verdana" w:cs="Calibri,Bold"/>
          <w:b/>
          <w:bCs/>
        </w:rPr>
        <w:t>pro HW a SW uvedený v seznamu v</w:t>
      </w:r>
      <w:r w:rsidR="00FA10ED">
        <w:rPr>
          <w:rFonts w:ascii="Verdana" w:hAnsi="Verdana" w:cs="Calibri,Bold"/>
          <w:b/>
          <w:bCs/>
        </w:rPr>
        <w:t> </w:t>
      </w:r>
      <w:r w:rsidRPr="000F063C">
        <w:rPr>
          <w:rFonts w:ascii="Verdana" w:hAnsi="Verdana" w:cs="Calibri,Bold"/>
          <w:b/>
          <w:bCs/>
        </w:rPr>
        <w:t>Příloze č. 2 této smlouvy</w:t>
      </w:r>
      <w:r w:rsidRPr="000F063C">
        <w:rPr>
          <w:rFonts w:ascii="Verdana" w:hAnsi="Verdana"/>
          <w:b/>
          <w:bCs/>
        </w:rPr>
        <w:t>.</w:t>
      </w:r>
      <w:r w:rsidRPr="000F063C">
        <w:rPr>
          <w:rFonts w:ascii="Verdana" w:hAnsi="Verdana"/>
        </w:rPr>
        <w:t xml:space="preserve"> V rámci poskytovaných servisních služeb objednatel požaduje nejméně:</w:t>
      </w:r>
    </w:p>
    <w:p w14:paraId="4D81FD08" w14:textId="2987A3E7" w:rsidR="00CB7B3A" w:rsidRPr="000F063C" w:rsidRDefault="00CB7B3A" w:rsidP="00CB7B3A">
      <w:pPr>
        <w:pStyle w:val="Odstavecseseznamem"/>
        <w:numPr>
          <w:ilvl w:val="1"/>
          <w:numId w:val="12"/>
        </w:numPr>
        <w:rPr>
          <w:rFonts w:ascii="Verdana" w:hAnsi="Verdana"/>
        </w:rPr>
      </w:pPr>
      <w:r w:rsidRPr="000F063C">
        <w:rPr>
          <w:rFonts w:ascii="Verdana" w:hAnsi="Verdana"/>
        </w:rPr>
        <w:t>Možnost kdykoliv nahlásit poruchu prostřednictvím telefonu (v</w:t>
      </w:r>
      <w:r w:rsidR="00FA10ED">
        <w:rPr>
          <w:rFonts w:ascii="Verdana" w:hAnsi="Verdana"/>
        </w:rPr>
        <w:t> </w:t>
      </w:r>
      <w:r w:rsidRPr="000F063C">
        <w:rPr>
          <w:rFonts w:ascii="Verdana" w:hAnsi="Verdana"/>
        </w:rPr>
        <w:t>režimu 24x7x365). Dodavatel zajistí založení tiketu v </w:t>
      </w:r>
      <w:proofErr w:type="spellStart"/>
      <w:r w:rsidRPr="000F063C">
        <w:rPr>
          <w:rFonts w:ascii="Verdana" w:hAnsi="Verdana"/>
        </w:rPr>
        <w:t>tiketovacím</w:t>
      </w:r>
      <w:proofErr w:type="spellEnd"/>
      <w:r w:rsidRPr="000F063C">
        <w:rPr>
          <w:rFonts w:ascii="Verdana" w:hAnsi="Verdana"/>
        </w:rPr>
        <w:t xml:space="preserve"> systému. </w:t>
      </w:r>
    </w:p>
    <w:p w14:paraId="0ED4F3A7" w14:textId="77777777" w:rsidR="00CB7B3A" w:rsidRPr="000F063C" w:rsidRDefault="00CB7B3A" w:rsidP="00CB7B3A">
      <w:pPr>
        <w:pStyle w:val="Odstavecseseznamem"/>
        <w:numPr>
          <w:ilvl w:val="1"/>
          <w:numId w:val="12"/>
        </w:numPr>
        <w:rPr>
          <w:rFonts w:ascii="Verdana" w:hAnsi="Verdana"/>
        </w:rPr>
      </w:pPr>
      <w:r w:rsidRPr="000F063C">
        <w:rPr>
          <w:rFonts w:ascii="Verdana" w:hAnsi="Verdana"/>
        </w:rPr>
        <w:t>Reakci na nahlášení poruchy nejpozději do 30 minut.</w:t>
      </w:r>
    </w:p>
    <w:p w14:paraId="1A93F5AF" w14:textId="1A4BC0BE" w:rsidR="00CB7B3A" w:rsidRPr="000F063C" w:rsidRDefault="00CB7B3A" w:rsidP="00CB7B3A">
      <w:pPr>
        <w:pStyle w:val="Odstavecseseznamem"/>
        <w:numPr>
          <w:ilvl w:val="1"/>
          <w:numId w:val="12"/>
        </w:numPr>
        <w:rPr>
          <w:rFonts w:ascii="Verdana" w:hAnsi="Verdana"/>
        </w:rPr>
      </w:pPr>
      <w:r w:rsidRPr="000F063C">
        <w:rPr>
          <w:rFonts w:ascii="Verdana" w:hAnsi="Verdana"/>
        </w:rPr>
        <w:t xml:space="preserve">Opravu </w:t>
      </w:r>
      <w:r w:rsidRPr="000F063C">
        <w:rPr>
          <w:rFonts w:ascii="Verdana" w:hAnsi="Verdana" w:cs="Calibri,Bold"/>
          <w:bCs/>
        </w:rPr>
        <w:t xml:space="preserve">či výměnu vadných komponent se zaručenou dobou odstranění jakékoli poruchy nejvýše do 6 hodin od nahlášení poruchy v lokalitě umístění komponenty (bez ohledu na sobotu, neděli, státní svátek). Náhradní komponenty pro rychlou výměnu zajistí </w:t>
      </w:r>
      <w:r w:rsidRPr="000F063C">
        <w:rPr>
          <w:rFonts w:ascii="Verdana" w:hAnsi="Verdana"/>
        </w:rPr>
        <w:t xml:space="preserve">objednatel </w:t>
      </w:r>
      <w:r w:rsidRPr="000F063C">
        <w:rPr>
          <w:rFonts w:ascii="Verdana" w:hAnsi="Verdana" w:cs="Calibri,Bold"/>
          <w:bCs/>
        </w:rPr>
        <w:t xml:space="preserve">a budou v uvedené době pro odstranění poruchy dostupné v jeho sídle, popřípadě v jednotlivých lokalitách (s tím, že </w:t>
      </w:r>
      <w:r w:rsidR="00FA10ED">
        <w:rPr>
          <w:rFonts w:ascii="Verdana" w:hAnsi="Verdana" w:cs="Calibri,Bold"/>
          <w:bCs/>
        </w:rPr>
        <w:t>Dodavatel</w:t>
      </w:r>
      <w:r w:rsidRPr="000F063C">
        <w:rPr>
          <w:rFonts w:ascii="Verdana" w:hAnsi="Verdana" w:cs="Calibri,Bold"/>
          <w:bCs/>
        </w:rPr>
        <w:t xml:space="preserve"> následně tyto poskytnuté komponenty nahradí zajištěním výměny u výrobce do konce následujícího pracovního dne, do 18:00 hodin). V případě, že </w:t>
      </w:r>
      <w:r w:rsidRPr="000F063C">
        <w:rPr>
          <w:rFonts w:ascii="Verdana" w:hAnsi="Verdana"/>
        </w:rPr>
        <w:t xml:space="preserve">objednatel </w:t>
      </w:r>
      <w:r w:rsidRPr="000F063C">
        <w:rPr>
          <w:rFonts w:ascii="Verdana" w:hAnsi="Verdana" w:cs="Calibri,Bold"/>
          <w:bCs/>
        </w:rPr>
        <w:t>náhradní komponenty nezajistí a tyto nebudou v uvedené době k dispozici, lhůta pro odstranění poruchy se prodlužuje do konce následujícího pracovního dne, do 18:00 hodin (tj. režim „</w:t>
      </w:r>
      <w:proofErr w:type="spellStart"/>
      <w:r w:rsidRPr="000F063C">
        <w:rPr>
          <w:rFonts w:ascii="Verdana" w:hAnsi="Verdana" w:cs="Calibri,Bold"/>
          <w:bCs/>
        </w:rPr>
        <w:t>Next</w:t>
      </w:r>
      <w:proofErr w:type="spellEnd"/>
      <w:r w:rsidRPr="000F063C">
        <w:rPr>
          <w:rFonts w:ascii="Verdana" w:hAnsi="Verdana" w:cs="Calibri,Bold"/>
          <w:bCs/>
        </w:rPr>
        <w:t xml:space="preserve"> Business </w:t>
      </w:r>
      <w:proofErr w:type="spellStart"/>
      <w:r w:rsidRPr="000F063C">
        <w:rPr>
          <w:rFonts w:ascii="Verdana" w:hAnsi="Verdana" w:cs="Calibri,Bold"/>
          <w:bCs/>
        </w:rPr>
        <w:t>Day</w:t>
      </w:r>
      <w:proofErr w:type="spellEnd"/>
      <w:r w:rsidRPr="000F063C">
        <w:rPr>
          <w:rFonts w:ascii="Verdana" w:hAnsi="Verdana" w:cs="Calibri,Bold"/>
          <w:bCs/>
        </w:rPr>
        <w:t>“ výrobce).</w:t>
      </w:r>
    </w:p>
    <w:p w14:paraId="3944EDE7" w14:textId="77777777" w:rsidR="00CB7B3A" w:rsidRPr="000F063C" w:rsidRDefault="00CB7B3A" w:rsidP="00CB7B3A">
      <w:pPr>
        <w:pStyle w:val="Odstavecseseznamem"/>
        <w:numPr>
          <w:ilvl w:val="1"/>
          <w:numId w:val="12"/>
        </w:numPr>
        <w:rPr>
          <w:rFonts w:ascii="Verdana" w:hAnsi="Verdana"/>
        </w:rPr>
      </w:pPr>
      <w:r w:rsidRPr="000F063C">
        <w:rPr>
          <w:rFonts w:ascii="Verdana" w:hAnsi="Verdana" w:cs="Calibri,Bold"/>
          <w:bCs/>
        </w:rPr>
        <w:t>Telefonickou a e-mailovou podporu při řešení incidentů s možností eskalace směrem k výrobci.</w:t>
      </w:r>
    </w:p>
    <w:p w14:paraId="24677AA8" w14:textId="0A17E274" w:rsidR="00CB7B3A" w:rsidRPr="000F063C" w:rsidRDefault="00CB7B3A" w:rsidP="00CB7B3A">
      <w:pPr>
        <w:pStyle w:val="Odstavecseseznamem"/>
        <w:numPr>
          <w:ilvl w:val="1"/>
          <w:numId w:val="12"/>
        </w:numPr>
        <w:rPr>
          <w:rFonts w:ascii="Verdana" w:hAnsi="Verdana"/>
        </w:rPr>
      </w:pPr>
      <w:r w:rsidRPr="000F063C">
        <w:rPr>
          <w:rFonts w:ascii="Verdana" w:hAnsi="Verdana" w:cs="Calibri,Bold"/>
          <w:bCs/>
        </w:rPr>
        <w:t xml:space="preserve">Evidence všech událostí prostřednictvím </w:t>
      </w:r>
      <w:proofErr w:type="spellStart"/>
      <w:r w:rsidRPr="000F063C">
        <w:rPr>
          <w:rFonts w:ascii="Verdana" w:hAnsi="Verdana" w:cs="Calibri,Bold"/>
          <w:bCs/>
        </w:rPr>
        <w:t>tiketovacího</w:t>
      </w:r>
      <w:proofErr w:type="spellEnd"/>
      <w:r w:rsidRPr="000F063C">
        <w:rPr>
          <w:rFonts w:ascii="Verdana" w:hAnsi="Verdana" w:cs="Calibri,Bold"/>
          <w:bCs/>
        </w:rPr>
        <w:t xml:space="preserve"> systému Dodavatele. Zajištění zabezpečeného přístupu přes internet do </w:t>
      </w:r>
      <w:proofErr w:type="spellStart"/>
      <w:r w:rsidRPr="000F063C">
        <w:rPr>
          <w:rFonts w:ascii="Verdana" w:hAnsi="Verdana" w:cs="Calibri,Bold"/>
          <w:bCs/>
        </w:rPr>
        <w:t>tiketovacího</w:t>
      </w:r>
      <w:proofErr w:type="spellEnd"/>
      <w:r w:rsidRPr="000F063C">
        <w:rPr>
          <w:rFonts w:ascii="Verdana" w:hAnsi="Verdana" w:cs="Calibri,Bold"/>
          <w:bCs/>
        </w:rPr>
        <w:t xml:space="preserve"> systému</w:t>
      </w:r>
      <w:r w:rsidR="00FA10ED">
        <w:rPr>
          <w:rFonts w:ascii="Verdana" w:hAnsi="Verdana" w:cs="Calibri,Bold"/>
          <w:bCs/>
        </w:rPr>
        <w:t xml:space="preserve"> Dodavatele</w:t>
      </w:r>
      <w:r w:rsidRPr="000F063C">
        <w:rPr>
          <w:rFonts w:ascii="Verdana" w:hAnsi="Verdana" w:cs="Calibri,Bold"/>
          <w:bCs/>
        </w:rPr>
        <w:t xml:space="preserve"> pro pracovníky Objednatele.</w:t>
      </w:r>
    </w:p>
    <w:p w14:paraId="2C1FCBE9" w14:textId="77777777" w:rsidR="00CB7B3A" w:rsidRPr="000F063C" w:rsidRDefault="00CB7B3A" w:rsidP="00CB7B3A">
      <w:pPr>
        <w:rPr>
          <w:rFonts w:ascii="Verdana" w:hAnsi="Verdana"/>
        </w:rPr>
      </w:pPr>
    </w:p>
    <w:p w14:paraId="2B2D5C38" w14:textId="77777777" w:rsidR="000B5865" w:rsidRPr="000F063C" w:rsidRDefault="000B5865" w:rsidP="00CB7B3A">
      <w:pPr>
        <w:rPr>
          <w:rFonts w:ascii="Verdana" w:hAnsi="Verdana"/>
        </w:rPr>
      </w:pPr>
    </w:p>
    <w:p w14:paraId="0637A205" w14:textId="0E515EB9" w:rsidR="000B5865" w:rsidRPr="000F063C" w:rsidRDefault="000B5865" w:rsidP="00CB7B3A">
      <w:pPr>
        <w:pStyle w:val="Odstavecseseznamem"/>
        <w:numPr>
          <w:ilvl w:val="0"/>
          <w:numId w:val="11"/>
        </w:numPr>
        <w:rPr>
          <w:rFonts w:ascii="Verdana" w:hAnsi="Verdana"/>
        </w:rPr>
      </w:pPr>
      <w:r w:rsidRPr="000F063C">
        <w:rPr>
          <w:rFonts w:ascii="Verdana" w:hAnsi="Verdana"/>
          <w:b/>
          <w:bCs/>
        </w:rPr>
        <w:t xml:space="preserve">Zajištění přímé podpory výrobce pro HW a SW uvedený v seznamu v Příloze č. 2 této smlouvy. </w:t>
      </w:r>
      <w:r w:rsidRPr="000F063C">
        <w:rPr>
          <w:rFonts w:ascii="Verdana" w:hAnsi="Verdana"/>
        </w:rPr>
        <w:t xml:space="preserve">V rámci přímé podpory výrobce </w:t>
      </w:r>
      <w:r w:rsidR="00883E25">
        <w:rPr>
          <w:rFonts w:ascii="Verdana" w:hAnsi="Verdana"/>
        </w:rPr>
        <w:t>O</w:t>
      </w:r>
      <w:r w:rsidRPr="000F063C">
        <w:rPr>
          <w:rFonts w:ascii="Verdana" w:hAnsi="Verdana"/>
        </w:rPr>
        <w:t>bjednatel požaduje nejméně:</w:t>
      </w:r>
    </w:p>
    <w:p w14:paraId="1F4F4CD8" w14:textId="73E661E4" w:rsidR="000B5865" w:rsidRPr="000F063C" w:rsidRDefault="000B5865" w:rsidP="000F063C">
      <w:pPr>
        <w:pStyle w:val="Odstavecseseznamem"/>
        <w:numPr>
          <w:ilvl w:val="0"/>
          <w:numId w:val="15"/>
        </w:numPr>
        <w:rPr>
          <w:rFonts w:ascii="Verdana" w:hAnsi="Verdana"/>
        </w:rPr>
      </w:pPr>
      <w:r w:rsidRPr="000F063C">
        <w:rPr>
          <w:rFonts w:ascii="Verdana" w:hAnsi="Verdana"/>
        </w:rPr>
        <w:t>Poskytování nových verzí programového vybavení.</w:t>
      </w:r>
    </w:p>
    <w:p w14:paraId="4043C8B2" w14:textId="6846506D" w:rsidR="000B5865" w:rsidRPr="000F063C" w:rsidRDefault="000B5865" w:rsidP="000F063C">
      <w:pPr>
        <w:pStyle w:val="Odstavecseseznamem"/>
        <w:numPr>
          <w:ilvl w:val="0"/>
          <w:numId w:val="15"/>
        </w:numPr>
        <w:rPr>
          <w:rFonts w:ascii="Verdana" w:hAnsi="Verdana"/>
        </w:rPr>
      </w:pPr>
      <w:r w:rsidRPr="000F063C">
        <w:rPr>
          <w:rFonts w:ascii="Verdana" w:hAnsi="Verdana"/>
        </w:rPr>
        <w:lastRenderedPageBreak/>
        <w:t>Trvalý přístup k dokumentaci provozovaného HW a SW.</w:t>
      </w:r>
    </w:p>
    <w:p w14:paraId="0377206C" w14:textId="6CFE8009" w:rsidR="000B5865" w:rsidRPr="000F063C" w:rsidRDefault="000B5865" w:rsidP="000F063C">
      <w:pPr>
        <w:pStyle w:val="Odstavecseseznamem"/>
        <w:numPr>
          <w:ilvl w:val="0"/>
          <w:numId w:val="15"/>
        </w:numPr>
        <w:rPr>
          <w:rFonts w:ascii="Verdana" w:hAnsi="Verdana"/>
        </w:rPr>
      </w:pPr>
      <w:r w:rsidRPr="000F063C">
        <w:rPr>
          <w:rFonts w:ascii="Verdana" w:hAnsi="Verdana"/>
        </w:rPr>
        <w:t xml:space="preserve">Online přístup </w:t>
      </w:r>
      <w:r w:rsidR="00883E25">
        <w:rPr>
          <w:rFonts w:ascii="Verdana" w:hAnsi="Verdana"/>
        </w:rPr>
        <w:t>O</w:t>
      </w:r>
      <w:r w:rsidRPr="000F063C">
        <w:rPr>
          <w:rFonts w:ascii="Verdana" w:hAnsi="Verdana"/>
        </w:rPr>
        <w:t>bjednatele k centru podpory výrobce provozovaného HW a SW.</w:t>
      </w:r>
    </w:p>
    <w:p w14:paraId="051F494E" w14:textId="453DD799" w:rsidR="000B5865" w:rsidRPr="000F063C" w:rsidRDefault="000B5865" w:rsidP="000F063C">
      <w:pPr>
        <w:pStyle w:val="Odstavecseseznamem"/>
        <w:numPr>
          <w:ilvl w:val="0"/>
          <w:numId w:val="15"/>
        </w:numPr>
        <w:rPr>
          <w:rFonts w:ascii="Verdana" w:hAnsi="Verdana"/>
        </w:rPr>
      </w:pPr>
      <w:r w:rsidRPr="000F063C">
        <w:rPr>
          <w:rFonts w:ascii="Verdana" w:hAnsi="Verdana"/>
        </w:rPr>
        <w:t>Online přístup objednatele k znalostní bázi, kterou výrobce HW a SW v rámci své podpory poskytuje.</w:t>
      </w:r>
    </w:p>
    <w:p w14:paraId="5CE0F144" w14:textId="3DEA4751" w:rsidR="00CB7B3A" w:rsidRPr="000F063C" w:rsidRDefault="00FA10ED" w:rsidP="000F063C">
      <w:pPr>
        <w:pStyle w:val="Odstavecseseznamem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Podpora výrobce je založena na s</w:t>
      </w:r>
      <w:r w:rsidR="00CB7B3A" w:rsidRPr="000F063C">
        <w:rPr>
          <w:rFonts w:ascii="Verdana" w:hAnsi="Verdana"/>
        </w:rPr>
        <w:t>tandardizovan</w:t>
      </w:r>
      <w:r>
        <w:rPr>
          <w:rFonts w:ascii="Verdana" w:hAnsi="Verdana"/>
        </w:rPr>
        <w:t>é</w:t>
      </w:r>
      <w:r w:rsidR="00CB7B3A" w:rsidRPr="000F063C">
        <w:rPr>
          <w:rFonts w:ascii="Verdana" w:hAnsi="Verdana"/>
        </w:rPr>
        <w:t xml:space="preserve"> služb</w:t>
      </w:r>
      <w:r>
        <w:rPr>
          <w:rFonts w:ascii="Verdana" w:hAnsi="Verdana"/>
        </w:rPr>
        <w:t>ě</w:t>
      </w:r>
      <w:r w:rsidR="00CB7B3A" w:rsidRPr="000F063C">
        <w:rPr>
          <w:rFonts w:ascii="Verdana" w:hAnsi="Verdana"/>
        </w:rPr>
        <w:t>, která je vlastněná zákazníkem a dodávaná výrobcem koncovému zákazníkovi (případně zákazníkem určenému subjektu). V případě neplnění služeb Dodavatelem může Objednatel sám eskalovat požadavek nebo incident přímo k</w:t>
      </w:r>
      <w:r w:rsidR="000F063C">
        <w:rPr>
          <w:rFonts w:ascii="Verdana" w:hAnsi="Verdana"/>
        </w:rPr>
        <w:t> </w:t>
      </w:r>
      <w:r w:rsidR="00CB7B3A" w:rsidRPr="000F063C">
        <w:rPr>
          <w:rFonts w:ascii="Verdana" w:hAnsi="Verdana"/>
        </w:rPr>
        <w:t>výrobci</w:t>
      </w:r>
      <w:r w:rsidR="000F063C">
        <w:rPr>
          <w:rFonts w:ascii="Verdana" w:hAnsi="Verdana"/>
        </w:rPr>
        <w:t xml:space="preserve">. </w:t>
      </w:r>
    </w:p>
    <w:p w14:paraId="3C94A1BC" w14:textId="77777777" w:rsidR="00CB7B3A" w:rsidRPr="000F063C" w:rsidRDefault="00CB7B3A" w:rsidP="000F063C">
      <w:pPr>
        <w:pStyle w:val="Odstavecseseznamem"/>
        <w:numPr>
          <w:ilvl w:val="0"/>
          <w:numId w:val="15"/>
        </w:numPr>
        <w:rPr>
          <w:rFonts w:ascii="Verdana" w:hAnsi="Verdana"/>
        </w:rPr>
      </w:pPr>
      <w:r w:rsidRPr="000F063C">
        <w:rPr>
          <w:rFonts w:ascii="Verdana" w:hAnsi="Verdana"/>
        </w:rPr>
        <w:t xml:space="preserve">Možnost využít jednotný portál na správu instalované báze poskytující minimálně:  </w:t>
      </w:r>
    </w:p>
    <w:p w14:paraId="2D0D6F95" w14:textId="66C0657B" w:rsidR="00CB7B3A" w:rsidRPr="000F063C" w:rsidRDefault="00CB7B3A" w:rsidP="00CB7B3A">
      <w:pPr>
        <w:pStyle w:val="Odstavecseseznamem"/>
        <w:numPr>
          <w:ilvl w:val="2"/>
          <w:numId w:val="14"/>
        </w:numPr>
        <w:ind w:left="1843"/>
        <w:rPr>
          <w:rFonts w:ascii="Verdana" w:hAnsi="Verdana"/>
        </w:rPr>
      </w:pPr>
      <w:r w:rsidRPr="000F063C">
        <w:rPr>
          <w:rFonts w:ascii="Verdana" w:hAnsi="Verdana"/>
        </w:rPr>
        <w:t>Přehled instalované báze</w:t>
      </w:r>
      <w:r w:rsidR="00883E25">
        <w:rPr>
          <w:rFonts w:ascii="Verdana" w:hAnsi="Verdana"/>
        </w:rPr>
        <w:t xml:space="preserve"> obsahující min veškerý HW a SW uvedený v Příloze č.2 této smlouvy</w:t>
      </w:r>
      <w:r w:rsidRPr="000F063C">
        <w:rPr>
          <w:rFonts w:ascii="Verdana" w:hAnsi="Verdana"/>
        </w:rPr>
        <w:t xml:space="preserve">, stav servisního pokrytí, End </w:t>
      </w:r>
      <w:proofErr w:type="spellStart"/>
      <w:r w:rsidRPr="000F063C">
        <w:rPr>
          <w:rFonts w:ascii="Verdana" w:hAnsi="Verdana"/>
        </w:rPr>
        <w:t>of</w:t>
      </w:r>
      <w:proofErr w:type="spellEnd"/>
      <w:r w:rsidRPr="000F063C">
        <w:rPr>
          <w:rFonts w:ascii="Verdana" w:hAnsi="Verdana"/>
        </w:rPr>
        <w:t xml:space="preserve"> </w:t>
      </w:r>
      <w:proofErr w:type="spellStart"/>
      <w:r w:rsidRPr="000F063C">
        <w:rPr>
          <w:rFonts w:ascii="Verdana" w:hAnsi="Verdana"/>
        </w:rPr>
        <w:t>Life</w:t>
      </w:r>
      <w:proofErr w:type="spellEnd"/>
      <w:r w:rsidRPr="000F063C">
        <w:rPr>
          <w:rFonts w:ascii="Verdana" w:hAnsi="Verdana"/>
        </w:rPr>
        <w:t xml:space="preserve"> informace</w:t>
      </w:r>
      <w:r w:rsidR="00883E25">
        <w:rPr>
          <w:rFonts w:ascii="Verdana" w:hAnsi="Verdana"/>
        </w:rPr>
        <w:t>.</w:t>
      </w:r>
      <w:r w:rsidRPr="000F063C">
        <w:rPr>
          <w:rFonts w:ascii="Verdana" w:hAnsi="Verdana"/>
        </w:rPr>
        <w:t xml:space="preserve"> </w:t>
      </w:r>
    </w:p>
    <w:p w14:paraId="777E6923" w14:textId="77777777" w:rsidR="00CB7B3A" w:rsidRPr="000F063C" w:rsidRDefault="00CB7B3A" w:rsidP="00CB7B3A">
      <w:pPr>
        <w:pStyle w:val="Odstavecseseznamem"/>
        <w:numPr>
          <w:ilvl w:val="2"/>
          <w:numId w:val="14"/>
        </w:numPr>
        <w:ind w:left="1843"/>
        <w:rPr>
          <w:rFonts w:ascii="Verdana" w:hAnsi="Verdana"/>
        </w:rPr>
      </w:pPr>
      <w:r w:rsidRPr="000F063C">
        <w:rPr>
          <w:rFonts w:ascii="Verdana" w:hAnsi="Verdana"/>
        </w:rPr>
        <w:t xml:space="preserve">PSIRT bezpečností upozornění, </w:t>
      </w:r>
      <w:proofErr w:type="spellStart"/>
      <w:r w:rsidRPr="000F063C">
        <w:rPr>
          <w:rFonts w:ascii="Verdana" w:hAnsi="Verdana"/>
        </w:rPr>
        <w:t>bugs</w:t>
      </w:r>
      <w:proofErr w:type="spellEnd"/>
      <w:r w:rsidRPr="000F063C">
        <w:rPr>
          <w:rFonts w:ascii="Verdana" w:hAnsi="Verdana"/>
        </w:rPr>
        <w:t xml:space="preserve">, </w:t>
      </w:r>
      <w:proofErr w:type="spellStart"/>
      <w:r w:rsidRPr="000F063C">
        <w:rPr>
          <w:rFonts w:ascii="Verdana" w:hAnsi="Verdana"/>
        </w:rPr>
        <w:t>field</w:t>
      </w:r>
      <w:proofErr w:type="spellEnd"/>
      <w:r w:rsidRPr="000F063C">
        <w:rPr>
          <w:rFonts w:ascii="Verdana" w:hAnsi="Verdana"/>
        </w:rPr>
        <w:t xml:space="preserve"> </w:t>
      </w:r>
      <w:proofErr w:type="spellStart"/>
      <w:r w:rsidRPr="000F063C">
        <w:rPr>
          <w:rFonts w:ascii="Verdana" w:hAnsi="Verdana"/>
        </w:rPr>
        <w:t>notice</w:t>
      </w:r>
      <w:proofErr w:type="spellEnd"/>
      <w:r w:rsidRPr="000F063C">
        <w:rPr>
          <w:rFonts w:ascii="Verdana" w:hAnsi="Verdana"/>
        </w:rPr>
        <w:t xml:space="preserve"> výzvy. </w:t>
      </w:r>
    </w:p>
    <w:p w14:paraId="479464E4" w14:textId="77777777" w:rsidR="00CB7B3A" w:rsidRPr="000F063C" w:rsidRDefault="00CB7B3A" w:rsidP="00CB7B3A">
      <w:pPr>
        <w:pStyle w:val="Odstavecseseznamem"/>
        <w:numPr>
          <w:ilvl w:val="2"/>
          <w:numId w:val="14"/>
        </w:numPr>
        <w:ind w:left="1843"/>
        <w:rPr>
          <w:rFonts w:ascii="Verdana" w:hAnsi="Verdana"/>
        </w:rPr>
      </w:pPr>
      <w:r w:rsidRPr="000F063C">
        <w:rPr>
          <w:rFonts w:ascii="Verdana" w:hAnsi="Verdana"/>
        </w:rPr>
        <w:t>Umožnuje otevíraní technických požadavků na technickou podporu výrobce.</w:t>
      </w:r>
    </w:p>
    <w:p w14:paraId="02A76B3F" w14:textId="77777777" w:rsidR="000B5865" w:rsidRPr="000F063C" w:rsidRDefault="000B5865" w:rsidP="00CB7B3A">
      <w:pPr>
        <w:rPr>
          <w:rFonts w:ascii="Verdana" w:hAnsi="Verdana"/>
        </w:rPr>
      </w:pPr>
    </w:p>
    <w:p w14:paraId="20BD5F74" w14:textId="2B33206A" w:rsidR="000B5865" w:rsidRPr="000F063C" w:rsidRDefault="000B5865" w:rsidP="000F063C">
      <w:pPr>
        <w:pStyle w:val="Odstavecseseznamem"/>
        <w:numPr>
          <w:ilvl w:val="0"/>
          <w:numId w:val="11"/>
        </w:numPr>
        <w:rPr>
          <w:rFonts w:ascii="Verdana" w:hAnsi="Verdana"/>
          <w:b/>
          <w:bCs/>
        </w:rPr>
      </w:pPr>
      <w:r w:rsidRPr="000F063C">
        <w:rPr>
          <w:rFonts w:ascii="Verdana" w:hAnsi="Verdana"/>
          <w:b/>
          <w:bCs/>
        </w:rPr>
        <w:t>Zajištění rozšířené přímé podpory výrobce pro HW a SW uvedený v</w:t>
      </w:r>
      <w:r w:rsidR="00FA10ED">
        <w:rPr>
          <w:rFonts w:ascii="Verdana" w:hAnsi="Verdana"/>
          <w:b/>
          <w:bCs/>
        </w:rPr>
        <w:t> </w:t>
      </w:r>
      <w:r w:rsidRPr="000F063C">
        <w:rPr>
          <w:rFonts w:ascii="Verdana" w:hAnsi="Verdana"/>
          <w:b/>
          <w:bCs/>
        </w:rPr>
        <w:t xml:space="preserve">seznamu v Příloze č. 2 této smlouvy. </w:t>
      </w:r>
      <w:r w:rsidRPr="000F063C">
        <w:rPr>
          <w:rFonts w:ascii="Verdana" w:hAnsi="Verdana"/>
        </w:rPr>
        <w:t>V rámci rozšířené přímé podpory výrobce objednatel požaduje nejméně:</w:t>
      </w:r>
    </w:p>
    <w:p w14:paraId="1C0397F2" w14:textId="2FA87A81" w:rsidR="000B5865" w:rsidRPr="000F063C" w:rsidRDefault="000B5865" w:rsidP="000F063C">
      <w:pPr>
        <w:pStyle w:val="Odstavecseseznamem"/>
        <w:numPr>
          <w:ilvl w:val="0"/>
          <w:numId w:val="16"/>
        </w:numPr>
        <w:rPr>
          <w:rFonts w:ascii="Verdana" w:hAnsi="Verdana"/>
        </w:rPr>
      </w:pPr>
      <w:r w:rsidRPr="000F063C">
        <w:rPr>
          <w:rFonts w:ascii="Verdana" w:hAnsi="Verdana"/>
        </w:rPr>
        <w:t xml:space="preserve">Přímou komunikaci v českém jazyce s odborným pracovníkem a zaměstnancem výrobce zařízení s certifikací CCIE, který bude primárním kontaktem </w:t>
      </w:r>
      <w:r w:rsidR="00883E25">
        <w:rPr>
          <w:rFonts w:ascii="Verdana" w:hAnsi="Verdana"/>
        </w:rPr>
        <w:t>O</w:t>
      </w:r>
      <w:r w:rsidRPr="000F063C">
        <w:rPr>
          <w:rFonts w:ascii="Verdana" w:hAnsi="Verdana"/>
        </w:rPr>
        <w:t>bjednatele. Tento pracovník musí mít možnost úzce spolupracovat s vývojáři software a hardware výrobce zařízení, nahlížet do unikátní znalostní báze a získávat neveřejné dokumentace výrobce, reporty a další informace, které nikdo jiný včetně certifikovaných partnerů výrobce nemá možnost získat, pro optimalizaci infrastruktury objednatele.</w:t>
      </w:r>
    </w:p>
    <w:p w14:paraId="50E8D83C" w14:textId="1C8450E0" w:rsidR="000B5865" w:rsidRPr="000F063C" w:rsidRDefault="000B5865" w:rsidP="000F063C">
      <w:pPr>
        <w:pStyle w:val="Odstavecseseznamem"/>
        <w:numPr>
          <w:ilvl w:val="0"/>
          <w:numId w:val="16"/>
        </w:numPr>
        <w:rPr>
          <w:rFonts w:ascii="Verdana" w:hAnsi="Verdana"/>
        </w:rPr>
      </w:pPr>
      <w:r w:rsidRPr="000F063C">
        <w:rPr>
          <w:rFonts w:ascii="Verdana" w:hAnsi="Verdana"/>
        </w:rPr>
        <w:t>Zajištění až čtyř (4) čtvrtletních jednání ročně (ne více než osm (8) dní v úhrnu) v místě sídla objednatele za osobní účasti odborných pracovníků a zaměstnanců výrobce. Účelem jednání bude vyhodnocení poskytovaných služeb za uplynulé čtvrtletí a plán aktivit pro příští čtvrtletí.</w:t>
      </w:r>
    </w:p>
    <w:p w14:paraId="0FBC4DEA" w14:textId="3E15B662" w:rsidR="000B5865" w:rsidRPr="000F063C" w:rsidRDefault="000B5865" w:rsidP="000F063C">
      <w:pPr>
        <w:pStyle w:val="Odstavecseseznamem"/>
        <w:numPr>
          <w:ilvl w:val="0"/>
          <w:numId w:val="16"/>
        </w:numPr>
        <w:rPr>
          <w:rFonts w:ascii="Verdana" w:hAnsi="Verdana"/>
        </w:rPr>
      </w:pPr>
      <w:r w:rsidRPr="000F063C">
        <w:rPr>
          <w:rFonts w:ascii="Verdana" w:hAnsi="Verdana"/>
        </w:rPr>
        <w:t xml:space="preserve">Zajištění pravidelných konferenčních hovorů s odbornými pracovníky výrobce (minimálně jednou za dva týdny v délce cca </w:t>
      </w:r>
      <w:proofErr w:type="gramStart"/>
      <w:r w:rsidRPr="000F063C">
        <w:rPr>
          <w:rFonts w:ascii="Verdana" w:hAnsi="Verdana"/>
        </w:rPr>
        <w:t>1h</w:t>
      </w:r>
      <w:proofErr w:type="gramEnd"/>
      <w:r w:rsidRPr="000F063C">
        <w:rPr>
          <w:rFonts w:ascii="Verdana" w:hAnsi="Verdana"/>
        </w:rPr>
        <w:t>). Účelem bude přezkoumání aktuálního stavu sítě a revize bezprostředně plánovaných aktivit.</w:t>
      </w:r>
    </w:p>
    <w:p w14:paraId="4605D4DC" w14:textId="6B9D54FD" w:rsidR="000B5865" w:rsidRPr="000F063C" w:rsidRDefault="000B5865" w:rsidP="000F063C">
      <w:pPr>
        <w:pStyle w:val="Odstavecseseznamem"/>
        <w:numPr>
          <w:ilvl w:val="0"/>
          <w:numId w:val="16"/>
        </w:numPr>
        <w:rPr>
          <w:rFonts w:ascii="Verdana" w:hAnsi="Verdana"/>
        </w:rPr>
      </w:pPr>
      <w:r w:rsidRPr="000F063C">
        <w:rPr>
          <w:rFonts w:ascii="Verdana" w:hAnsi="Verdana"/>
        </w:rPr>
        <w:t xml:space="preserve">Zajištění e-mailového </w:t>
      </w:r>
      <w:proofErr w:type="spellStart"/>
      <w:r w:rsidRPr="000F063C">
        <w:rPr>
          <w:rFonts w:ascii="Verdana" w:hAnsi="Verdana"/>
        </w:rPr>
        <w:t>aliasu</w:t>
      </w:r>
      <w:proofErr w:type="spellEnd"/>
      <w:r w:rsidRPr="000F063C">
        <w:rPr>
          <w:rFonts w:ascii="Verdana" w:hAnsi="Verdana"/>
        </w:rPr>
        <w:t xml:space="preserve"> pro přímou komunikaci s odbornými pracovníky výrobce.</w:t>
      </w:r>
    </w:p>
    <w:p w14:paraId="68C3E75E" w14:textId="5C1C48C3" w:rsidR="000B5865" w:rsidRDefault="000B5865" w:rsidP="000F063C">
      <w:pPr>
        <w:pStyle w:val="Odstavecseseznamem"/>
        <w:numPr>
          <w:ilvl w:val="0"/>
          <w:numId w:val="16"/>
        </w:numPr>
        <w:rPr>
          <w:rFonts w:ascii="Verdana" w:hAnsi="Verdana"/>
        </w:rPr>
      </w:pPr>
      <w:r w:rsidRPr="000F063C">
        <w:rPr>
          <w:rFonts w:ascii="Verdana" w:hAnsi="Verdana"/>
        </w:rPr>
        <w:t>Zajištění vhodného nástroje pro shromažďování dat o síti, tak aby jej mohli využít pracovníci výrobce pro poskytování níže uvedených služeb.</w:t>
      </w:r>
    </w:p>
    <w:p w14:paraId="32888E49" w14:textId="7006BA5E" w:rsidR="000B5865" w:rsidRPr="000A0F51" w:rsidRDefault="000B5865" w:rsidP="00214DB7">
      <w:pPr>
        <w:pStyle w:val="Odstavecseseznamem"/>
        <w:numPr>
          <w:ilvl w:val="0"/>
          <w:numId w:val="16"/>
        </w:numPr>
        <w:rPr>
          <w:rFonts w:ascii="Verdana" w:hAnsi="Verdana"/>
        </w:rPr>
      </w:pPr>
      <w:r w:rsidRPr="000A0F51">
        <w:rPr>
          <w:rFonts w:ascii="Verdana" w:hAnsi="Verdana"/>
        </w:rPr>
        <w:lastRenderedPageBreak/>
        <w:t xml:space="preserve">U služeb spojených s podporou programového </w:t>
      </w:r>
      <w:r w:rsidR="00BB4FF3">
        <w:rPr>
          <w:rFonts w:ascii="Verdana" w:hAnsi="Verdana"/>
        </w:rPr>
        <w:t xml:space="preserve">a </w:t>
      </w:r>
      <w:r w:rsidR="00BB4FF3" w:rsidRPr="00BB4FF3">
        <w:rPr>
          <w:rFonts w:ascii="Verdana" w:hAnsi="Verdana"/>
        </w:rPr>
        <w:t>hardwarového</w:t>
      </w:r>
      <w:r w:rsidR="00BB4FF3">
        <w:rPr>
          <w:rFonts w:ascii="Verdana" w:hAnsi="Verdana"/>
        </w:rPr>
        <w:t xml:space="preserve"> </w:t>
      </w:r>
      <w:r w:rsidRPr="000A0F51">
        <w:rPr>
          <w:rFonts w:ascii="Verdana" w:hAnsi="Verdana"/>
        </w:rPr>
        <w:t>vybavení a operačních systémů podporovaných zařízení</w:t>
      </w:r>
      <w:r w:rsidR="00492100">
        <w:rPr>
          <w:rFonts w:ascii="Verdana" w:hAnsi="Verdana"/>
        </w:rPr>
        <w:t xml:space="preserve"> odpovídající </w:t>
      </w:r>
      <w:r w:rsidRPr="000A0F51">
        <w:rPr>
          <w:rFonts w:ascii="Verdana" w:hAnsi="Verdana"/>
        </w:rPr>
        <w:t xml:space="preserve">part </w:t>
      </w:r>
      <w:proofErr w:type="spellStart"/>
      <w:r w:rsidRPr="000A0F51">
        <w:rPr>
          <w:rFonts w:ascii="Verdana" w:hAnsi="Verdana"/>
        </w:rPr>
        <w:t>number</w:t>
      </w:r>
      <w:proofErr w:type="spellEnd"/>
      <w:r w:rsidRPr="000A0F51">
        <w:rPr>
          <w:rFonts w:ascii="Verdana" w:hAnsi="Verdana"/>
        </w:rPr>
        <w:t xml:space="preserve"> výrobce</w:t>
      </w:r>
      <w:r w:rsidR="002E1265">
        <w:rPr>
          <w:rFonts w:ascii="Verdana" w:hAnsi="Verdana"/>
        </w:rPr>
        <w:t>, CON-BCSO-OP,</w:t>
      </w:r>
      <w:r w:rsidRPr="000A0F51">
        <w:rPr>
          <w:rFonts w:ascii="Verdana" w:hAnsi="Verdana"/>
        </w:rPr>
        <w:t xml:space="preserve"> </w:t>
      </w:r>
      <w:r w:rsidR="000A0F51" w:rsidRPr="000A0F51">
        <w:rPr>
          <w:rFonts w:ascii="Verdana" w:hAnsi="Verdana"/>
        </w:rPr>
        <w:t>CON-BCSOS-SCRUM</w:t>
      </w:r>
      <w:r w:rsidR="000A0F51">
        <w:rPr>
          <w:rFonts w:ascii="Verdana" w:hAnsi="Verdana"/>
        </w:rPr>
        <w:t xml:space="preserve"> </w:t>
      </w:r>
      <w:r w:rsidR="000B0068">
        <w:rPr>
          <w:rFonts w:ascii="Verdana" w:hAnsi="Verdana"/>
        </w:rPr>
        <w:t>(</w:t>
      </w:r>
      <w:r w:rsidR="000A0F51" w:rsidRPr="000A0F51">
        <w:rPr>
          <w:rFonts w:ascii="Verdana" w:hAnsi="Verdana"/>
        </w:rPr>
        <w:t xml:space="preserve">Cisco Business </w:t>
      </w:r>
      <w:proofErr w:type="spellStart"/>
      <w:r w:rsidR="000A0F51" w:rsidRPr="000A0F51">
        <w:rPr>
          <w:rFonts w:ascii="Verdana" w:hAnsi="Verdana"/>
        </w:rPr>
        <w:t>Critical</w:t>
      </w:r>
      <w:proofErr w:type="spellEnd"/>
      <w:r w:rsidR="000A0F51" w:rsidRPr="000A0F51">
        <w:rPr>
          <w:rFonts w:ascii="Verdana" w:hAnsi="Verdana"/>
        </w:rPr>
        <w:t xml:space="preserve"> </w:t>
      </w:r>
      <w:proofErr w:type="spellStart"/>
      <w:r w:rsidR="000A0F51" w:rsidRPr="000A0F51">
        <w:rPr>
          <w:rFonts w:ascii="Verdana" w:hAnsi="Verdana"/>
        </w:rPr>
        <w:t>Services</w:t>
      </w:r>
      <w:proofErr w:type="spellEnd"/>
      <w:r w:rsidR="000A0F51" w:rsidRPr="000A0F51">
        <w:rPr>
          <w:rFonts w:ascii="Verdana" w:hAnsi="Verdana"/>
        </w:rPr>
        <w:t xml:space="preserve"> 3.0</w:t>
      </w:r>
      <w:r w:rsidR="000A0F51">
        <w:rPr>
          <w:rFonts w:ascii="Verdana" w:hAnsi="Verdana"/>
        </w:rPr>
        <w:t xml:space="preserve"> - </w:t>
      </w:r>
      <w:proofErr w:type="spellStart"/>
      <w:r w:rsidR="000A0F51" w:rsidRPr="000A0F51">
        <w:rPr>
          <w:rFonts w:ascii="Verdana" w:hAnsi="Verdana"/>
        </w:rPr>
        <w:t>Scrum</w:t>
      </w:r>
      <w:proofErr w:type="spellEnd"/>
      <w:r w:rsidR="000A0F51" w:rsidRPr="000A0F51">
        <w:rPr>
          <w:rFonts w:ascii="Verdana" w:hAnsi="Verdana"/>
        </w:rPr>
        <w:t xml:space="preserve"> </w:t>
      </w:r>
      <w:proofErr w:type="spellStart"/>
      <w:r w:rsidR="000A0F51" w:rsidRPr="000A0F51">
        <w:rPr>
          <w:rFonts w:ascii="Verdana" w:hAnsi="Verdana"/>
        </w:rPr>
        <w:t>Services</w:t>
      </w:r>
      <w:proofErr w:type="spellEnd"/>
      <w:r w:rsidR="000B0068">
        <w:rPr>
          <w:rFonts w:ascii="Verdana" w:hAnsi="Verdana"/>
        </w:rPr>
        <w:t xml:space="preserve">) a </w:t>
      </w:r>
      <w:r w:rsidR="000B0068" w:rsidRPr="000B0068">
        <w:rPr>
          <w:rFonts w:ascii="Verdana" w:hAnsi="Verdana"/>
        </w:rPr>
        <w:t xml:space="preserve">CON-BCSOS-EAAS-CE </w:t>
      </w:r>
      <w:r w:rsidR="000B0068">
        <w:rPr>
          <w:rFonts w:ascii="Verdana" w:hAnsi="Verdana"/>
        </w:rPr>
        <w:t>(</w:t>
      </w:r>
      <w:r w:rsidR="000B0068" w:rsidRPr="000B0068">
        <w:rPr>
          <w:rFonts w:ascii="Verdana" w:hAnsi="Verdana"/>
        </w:rPr>
        <w:t>Expert-as-a-</w:t>
      </w:r>
      <w:proofErr w:type="spellStart"/>
      <w:proofErr w:type="gramStart"/>
      <w:r w:rsidR="000B0068" w:rsidRPr="000B0068">
        <w:rPr>
          <w:rFonts w:ascii="Verdana" w:hAnsi="Verdana"/>
        </w:rPr>
        <w:t>Service</w:t>
      </w:r>
      <w:proofErr w:type="spellEnd"/>
      <w:r w:rsidR="000B0068" w:rsidRPr="000B0068">
        <w:rPr>
          <w:rFonts w:ascii="Verdana" w:hAnsi="Verdana"/>
        </w:rPr>
        <w:t xml:space="preserve"> </w:t>
      </w:r>
      <w:r w:rsidR="000B0068">
        <w:rPr>
          <w:rFonts w:ascii="Verdana" w:hAnsi="Verdana"/>
        </w:rPr>
        <w:t>-</w:t>
      </w:r>
      <w:r w:rsidR="000B0068" w:rsidRPr="000B0068">
        <w:rPr>
          <w:rFonts w:ascii="Verdana" w:hAnsi="Verdana"/>
        </w:rPr>
        <w:t xml:space="preserve"> </w:t>
      </w:r>
      <w:proofErr w:type="spellStart"/>
      <w:r w:rsidR="000B0068" w:rsidRPr="000B0068">
        <w:rPr>
          <w:rFonts w:ascii="Verdana" w:hAnsi="Verdana"/>
        </w:rPr>
        <w:t>Consulting</w:t>
      </w:r>
      <w:proofErr w:type="spellEnd"/>
      <w:proofErr w:type="gramEnd"/>
      <w:r w:rsidR="000B0068" w:rsidRPr="000B0068">
        <w:rPr>
          <w:rFonts w:ascii="Verdana" w:hAnsi="Verdana"/>
        </w:rPr>
        <w:t xml:space="preserve"> </w:t>
      </w:r>
      <w:proofErr w:type="spellStart"/>
      <w:r w:rsidR="000B0068" w:rsidRPr="000B0068">
        <w:rPr>
          <w:rFonts w:ascii="Verdana" w:hAnsi="Verdana"/>
        </w:rPr>
        <w:t>Engineer</w:t>
      </w:r>
      <w:proofErr w:type="spellEnd"/>
      <w:r w:rsidR="000B0068">
        <w:rPr>
          <w:rFonts w:ascii="Verdana" w:hAnsi="Verdana"/>
        </w:rPr>
        <w:t>)</w:t>
      </w:r>
      <w:r w:rsidR="00883E25">
        <w:rPr>
          <w:rFonts w:ascii="Verdana" w:hAnsi="Verdana"/>
        </w:rPr>
        <w:t xml:space="preserve"> s cílem optimalizovat provoz sítě</w:t>
      </w:r>
      <w:r w:rsidR="00492100">
        <w:rPr>
          <w:rFonts w:ascii="Verdana" w:hAnsi="Verdana"/>
        </w:rPr>
        <w:t>, předcházení problémům a</w:t>
      </w:r>
      <w:r w:rsidR="00883E25">
        <w:rPr>
          <w:rFonts w:ascii="Verdana" w:hAnsi="Verdana"/>
        </w:rPr>
        <w:t xml:space="preserve"> minimalizovat </w:t>
      </w:r>
      <w:r w:rsidR="00492100">
        <w:rPr>
          <w:rFonts w:ascii="Verdana" w:hAnsi="Verdana"/>
        </w:rPr>
        <w:t>rizika</w:t>
      </w:r>
      <w:r w:rsidR="000B0068">
        <w:rPr>
          <w:rFonts w:ascii="Verdana" w:hAnsi="Verdana"/>
        </w:rPr>
        <w:t>.</w:t>
      </w:r>
      <w:r w:rsidR="000B0068" w:rsidRPr="000B0068">
        <w:rPr>
          <w:rFonts w:ascii="Verdana" w:hAnsi="Verdana"/>
        </w:rPr>
        <w:t xml:space="preserve"> </w:t>
      </w:r>
      <w:r w:rsidRPr="000A0F51">
        <w:rPr>
          <w:rFonts w:ascii="Verdana" w:hAnsi="Verdana"/>
        </w:rPr>
        <w:t>Tato služba obsahuje:</w:t>
      </w:r>
    </w:p>
    <w:p w14:paraId="3BC7600F" w14:textId="77777777" w:rsidR="000B5865" w:rsidRPr="000F063C" w:rsidRDefault="000B5865" w:rsidP="00D824AC">
      <w:pPr>
        <w:pStyle w:val="Odstavecseseznamem"/>
        <w:ind w:left="1440"/>
        <w:rPr>
          <w:rFonts w:ascii="Verdana" w:hAnsi="Verdana"/>
        </w:rPr>
      </w:pPr>
      <w:r w:rsidRPr="000F063C">
        <w:rPr>
          <w:rFonts w:ascii="Verdana" w:hAnsi="Verdana"/>
        </w:rPr>
        <w:tab/>
      </w:r>
    </w:p>
    <w:p w14:paraId="72FCBC95" w14:textId="2AD55956" w:rsidR="000B5865" w:rsidRPr="000A0F51" w:rsidRDefault="000B5865" w:rsidP="00780C6A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A0F51">
        <w:rPr>
          <w:rFonts w:ascii="Verdana" w:hAnsi="Verdana"/>
        </w:rPr>
        <w:t>Standardní průběžnou softwarovou</w:t>
      </w:r>
      <w:r w:rsidR="00BB4FF3">
        <w:rPr>
          <w:rFonts w:ascii="Verdana" w:hAnsi="Verdana"/>
        </w:rPr>
        <w:t xml:space="preserve"> a </w:t>
      </w:r>
      <w:r w:rsidR="00BB4FF3" w:rsidRPr="00BB4FF3">
        <w:rPr>
          <w:rFonts w:ascii="Verdana" w:hAnsi="Verdana"/>
        </w:rPr>
        <w:t>hardwaro</w:t>
      </w:r>
      <w:r w:rsidR="00BB4FF3">
        <w:rPr>
          <w:rFonts w:ascii="Verdana" w:hAnsi="Verdana"/>
        </w:rPr>
        <w:t>vou</w:t>
      </w:r>
      <w:r w:rsidRPr="000A0F51">
        <w:rPr>
          <w:rFonts w:ascii="Verdana" w:hAnsi="Verdana"/>
        </w:rPr>
        <w:t xml:space="preserve"> podporu od</w:t>
      </w:r>
      <w:r w:rsidR="00BB4FF3">
        <w:rPr>
          <w:rFonts w:ascii="Verdana" w:hAnsi="Verdana"/>
        </w:rPr>
        <w:t> </w:t>
      </w:r>
      <w:r w:rsidRPr="000A0F51">
        <w:rPr>
          <w:rFonts w:ascii="Verdana" w:hAnsi="Verdana"/>
        </w:rPr>
        <w:t>výrobce zařízení pro případné změny v síti a nasazení nových funkcí</w:t>
      </w:r>
      <w:r w:rsidR="000A0F51" w:rsidRPr="000A0F51">
        <w:rPr>
          <w:rFonts w:ascii="Verdana" w:hAnsi="Verdana"/>
        </w:rPr>
        <w:t>.</w:t>
      </w:r>
    </w:p>
    <w:p w14:paraId="64DBA054" w14:textId="3045ECFB" w:rsidR="000B5865" w:rsidRPr="000F063C" w:rsidRDefault="000B5865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Proaktivní doporučení pro nasazení software</w:t>
      </w:r>
      <w:r w:rsidR="000A0F51">
        <w:rPr>
          <w:rFonts w:ascii="Verdana" w:hAnsi="Verdana"/>
        </w:rPr>
        <w:t>.</w:t>
      </w:r>
    </w:p>
    <w:p w14:paraId="58A2AEA0" w14:textId="52CD7293" w:rsidR="000B5865" w:rsidRPr="000F063C" w:rsidRDefault="000B5865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Proaktivní doporučení výrobcem zařízení pro nasazení konkrétní verze software (v rozsahu až šest (6) doporučení ročně) dle záměru a očekávaní objednatele</w:t>
      </w:r>
      <w:r w:rsidR="000A0F51">
        <w:rPr>
          <w:rFonts w:ascii="Verdana" w:hAnsi="Verdana"/>
        </w:rPr>
        <w:t>.</w:t>
      </w:r>
    </w:p>
    <w:p w14:paraId="7412107B" w14:textId="1FD9A5A5" w:rsidR="000B5865" w:rsidRPr="000F063C" w:rsidRDefault="000B5865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Každé doporučení bude vztaženo k vybrané jedné verzi softwaru a platformě</w:t>
      </w:r>
      <w:r w:rsidR="000A0F51">
        <w:rPr>
          <w:rFonts w:ascii="Verdana" w:hAnsi="Verdana"/>
        </w:rPr>
        <w:t>.</w:t>
      </w:r>
    </w:p>
    <w:p w14:paraId="740F2F26" w14:textId="1D6BB91D" w:rsidR="000B5865" w:rsidRPr="000F063C" w:rsidRDefault="000B5865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Každé doporučení bude obsahovat přehled známých chyb, které můžou mít dopad na síť odběratele. Pokud je to možné, tak bude zpráva obsahovat i doporučení pro minimalizaci souvisejících rizik</w:t>
      </w:r>
      <w:r w:rsidR="000A0F51">
        <w:rPr>
          <w:rFonts w:ascii="Verdana" w:hAnsi="Verdana"/>
        </w:rPr>
        <w:t>.</w:t>
      </w:r>
    </w:p>
    <w:p w14:paraId="0590B760" w14:textId="4B3F6DBD" w:rsidR="000B5865" w:rsidRPr="000F063C" w:rsidRDefault="000B5865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Doporučení bude pravidelně aktualizované o případné změny a následná opatření. Aktualizace bude prováděna jednou za měsíc</w:t>
      </w:r>
      <w:r w:rsidR="000A0F51">
        <w:rPr>
          <w:rFonts w:ascii="Verdana" w:hAnsi="Verdana"/>
        </w:rPr>
        <w:t>.</w:t>
      </w:r>
    </w:p>
    <w:p w14:paraId="4906A866" w14:textId="7E8AD0FE" w:rsidR="000B5865" w:rsidRDefault="000B5865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Standardní průběžná podpora výrobce zařízení pro návrh architektonických změn v</w:t>
      </w:r>
      <w:r w:rsidR="000A0F51">
        <w:rPr>
          <w:rFonts w:ascii="Verdana" w:hAnsi="Verdana"/>
        </w:rPr>
        <w:t> </w:t>
      </w:r>
      <w:r w:rsidRPr="000F063C">
        <w:rPr>
          <w:rFonts w:ascii="Verdana" w:hAnsi="Verdana"/>
        </w:rPr>
        <w:t>síti</w:t>
      </w:r>
      <w:r w:rsidR="000A0F51">
        <w:rPr>
          <w:rFonts w:ascii="Verdana" w:hAnsi="Verdana"/>
        </w:rPr>
        <w:t>.</w:t>
      </w:r>
    </w:p>
    <w:p w14:paraId="61D2BCB8" w14:textId="4F83E0F3" w:rsidR="000B0068" w:rsidRPr="000F063C" w:rsidRDefault="000B0068" w:rsidP="000B0068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Posouzení požadavků a cílů objednatele na zabezpečení zařízení</w:t>
      </w:r>
      <w:r w:rsidR="00161019">
        <w:rPr>
          <w:rFonts w:ascii="Verdana" w:hAnsi="Verdana"/>
        </w:rPr>
        <w:t>.</w:t>
      </w:r>
    </w:p>
    <w:p w14:paraId="6C9EC558" w14:textId="002DE9EC" w:rsidR="000B0068" w:rsidRPr="000F063C" w:rsidRDefault="000B0068" w:rsidP="000B0068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Analýzu konfigurací zařízení se zaměřením na zlepšení bezpečnosti</w:t>
      </w:r>
      <w:r w:rsidR="00161019">
        <w:rPr>
          <w:rFonts w:ascii="Verdana" w:hAnsi="Verdana"/>
        </w:rPr>
        <w:t>.</w:t>
      </w:r>
    </w:p>
    <w:p w14:paraId="2205AD64" w14:textId="6208396B" w:rsidR="000B0068" w:rsidRPr="000F063C" w:rsidRDefault="000B0068" w:rsidP="000B0068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Analýzu pravidel firewallu pro běžné problémy s</w:t>
      </w:r>
      <w:r w:rsidR="00161019">
        <w:rPr>
          <w:rFonts w:ascii="Verdana" w:hAnsi="Verdana"/>
        </w:rPr>
        <w:t> </w:t>
      </w:r>
      <w:r w:rsidRPr="000F063C">
        <w:rPr>
          <w:rFonts w:ascii="Verdana" w:hAnsi="Verdana"/>
        </w:rPr>
        <w:t>konfigurací</w:t>
      </w:r>
      <w:r w:rsidR="00161019">
        <w:rPr>
          <w:rFonts w:ascii="Verdana" w:hAnsi="Verdana"/>
        </w:rPr>
        <w:t>.</w:t>
      </w:r>
    </w:p>
    <w:p w14:paraId="4ED9A8DF" w14:textId="52DB0ED6" w:rsidR="000B0068" w:rsidRPr="000F063C" w:rsidRDefault="000B0068" w:rsidP="000B0068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Srovnávací analýzu současných konfiguračních standardů objednatele s aktuálním doporučením výrobce</w:t>
      </w:r>
      <w:r w:rsidR="00161019">
        <w:rPr>
          <w:rFonts w:ascii="Verdana" w:hAnsi="Verdana"/>
        </w:rPr>
        <w:t>.</w:t>
      </w:r>
    </w:p>
    <w:p w14:paraId="0F306129" w14:textId="5F627A86" w:rsidR="000B0068" w:rsidRPr="000F063C" w:rsidRDefault="000B0068" w:rsidP="000B0068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Seznam objevených zranitelností a nejkritičtějších nálezů seřazených dle vlivu na infrastrukturu</w:t>
      </w:r>
      <w:r w:rsidR="00161019">
        <w:rPr>
          <w:rFonts w:ascii="Verdana" w:hAnsi="Verdana"/>
        </w:rPr>
        <w:t>.</w:t>
      </w:r>
    </w:p>
    <w:p w14:paraId="4E0C15D2" w14:textId="77777777" w:rsidR="000B0068" w:rsidRPr="000F063C" w:rsidRDefault="000B0068" w:rsidP="000B0068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F063C">
        <w:rPr>
          <w:rFonts w:ascii="Verdana" w:hAnsi="Verdana"/>
        </w:rPr>
        <w:t>Prezentace poznatků, analýzy a doporučení.</w:t>
      </w:r>
    </w:p>
    <w:p w14:paraId="1FD0F182" w14:textId="3BF90F46" w:rsidR="000B0068" w:rsidRPr="000A0F51" w:rsidRDefault="000B0068" w:rsidP="000A0F51">
      <w:pPr>
        <w:pStyle w:val="Odstavecseseznamem"/>
        <w:numPr>
          <w:ilvl w:val="0"/>
          <w:numId w:val="17"/>
        </w:numPr>
        <w:ind w:left="1776"/>
        <w:rPr>
          <w:rFonts w:ascii="Verdana" w:hAnsi="Verdana"/>
        </w:rPr>
      </w:pPr>
      <w:r w:rsidRPr="000B0068">
        <w:rPr>
          <w:rFonts w:ascii="Verdana" w:hAnsi="Verdana"/>
        </w:rPr>
        <w:t xml:space="preserve">Součástí nabídky musí být potvrzení výrobce, že </w:t>
      </w:r>
      <w:r w:rsidR="00FA10ED">
        <w:rPr>
          <w:rFonts w:ascii="Verdana" w:hAnsi="Verdana"/>
        </w:rPr>
        <w:t>D</w:t>
      </w:r>
      <w:r w:rsidRPr="000B0068">
        <w:rPr>
          <w:rFonts w:ascii="Verdana" w:hAnsi="Verdana"/>
        </w:rPr>
        <w:t>odavatel je oprávněn používat nástroj určený výrobcem pro rozvoj a plánovaní DWDM technologie uvedené v příloze č. 2 v posledních aktuálně dostupných verzích.</w:t>
      </w:r>
    </w:p>
    <w:p w14:paraId="4773B0CF" w14:textId="77777777" w:rsidR="000A0F51" w:rsidRPr="000F063C" w:rsidRDefault="000A0F51" w:rsidP="000A0F51">
      <w:pPr>
        <w:pStyle w:val="Odstavecseseznamem"/>
        <w:ind w:left="1776"/>
        <w:rPr>
          <w:rFonts w:ascii="Verdana" w:hAnsi="Verdana"/>
        </w:rPr>
      </w:pPr>
    </w:p>
    <w:sectPr w:rsidR="000A0F51" w:rsidRPr="000F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D28B6" w14:textId="77777777" w:rsidR="00B94CA2" w:rsidRDefault="00B94CA2" w:rsidP="00E849D4">
      <w:pPr>
        <w:spacing w:after="0" w:line="240" w:lineRule="auto"/>
      </w:pPr>
      <w:r>
        <w:separator/>
      </w:r>
    </w:p>
  </w:endnote>
  <w:endnote w:type="continuationSeparator" w:id="0">
    <w:p w14:paraId="7180B75A" w14:textId="77777777" w:rsidR="00B94CA2" w:rsidRDefault="00B94CA2" w:rsidP="00E8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24BA4" w14:textId="77777777" w:rsidR="00B94CA2" w:rsidRDefault="00B94CA2" w:rsidP="00E849D4">
      <w:pPr>
        <w:spacing w:after="0" w:line="240" w:lineRule="auto"/>
      </w:pPr>
      <w:r>
        <w:separator/>
      </w:r>
    </w:p>
  </w:footnote>
  <w:footnote w:type="continuationSeparator" w:id="0">
    <w:p w14:paraId="53679AE2" w14:textId="77777777" w:rsidR="00B94CA2" w:rsidRDefault="00B94CA2" w:rsidP="00E8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AA8"/>
    <w:multiLevelType w:val="hybridMultilevel"/>
    <w:tmpl w:val="BC7EE4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E561C"/>
    <w:multiLevelType w:val="hybridMultilevel"/>
    <w:tmpl w:val="C6AC4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781D"/>
    <w:multiLevelType w:val="hybridMultilevel"/>
    <w:tmpl w:val="6B6469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1B75"/>
    <w:multiLevelType w:val="hybridMultilevel"/>
    <w:tmpl w:val="6D5E1EB0"/>
    <w:lvl w:ilvl="0" w:tplc="8B46A5C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6E449D"/>
    <w:multiLevelType w:val="hybridMultilevel"/>
    <w:tmpl w:val="7278D574"/>
    <w:lvl w:ilvl="0" w:tplc="2EC6A6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246E"/>
    <w:multiLevelType w:val="hybridMultilevel"/>
    <w:tmpl w:val="ADF28DF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C633A"/>
    <w:multiLevelType w:val="hybridMultilevel"/>
    <w:tmpl w:val="DA08F4C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731AEB"/>
    <w:multiLevelType w:val="hybridMultilevel"/>
    <w:tmpl w:val="94E2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3B02"/>
    <w:multiLevelType w:val="hybridMultilevel"/>
    <w:tmpl w:val="DA08F4C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76316A"/>
    <w:multiLevelType w:val="hybridMultilevel"/>
    <w:tmpl w:val="E9D2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14657"/>
    <w:multiLevelType w:val="hybridMultilevel"/>
    <w:tmpl w:val="7278D574"/>
    <w:lvl w:ilvl="0" w:tplc="2EC6A6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D4431"/>
    <w:multiLevelType w:val="hybridMultilevel"/>
    <w:tmpl w:val="16647F94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C55388A"/>
    <w:multiLevelType w:val="hybridMultilevel"/>
    <w:tmpl w:val="7278D574"/>
    <w:lvl w:ilvl="0" w:tplc="2EC6A68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0489B"/>
    <w:multiLevelType w:val="hybridMultilevel"/>
    <w:tmpl w:val="51582B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A95B94"/>
    <w:multiLevelType w:val="hybridMultilevel"/>
    <w:tmpl w:val="A684949A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DD6DF3"/>
    <w:multiLevelType w:val="hybridMultilevel"/>
    <w:tmpl w:val="F1D64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D0DCF"/>
    <w:multiLevelType w:val="hybridMultilevel"/>
    <w:tmpl w:val="80F49F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2"/>
  </w:num>
  <w:num w:numId="14">
    <w:abstractNumId w:val="7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65"/>
    <w:rsid w:val="00012354"/>
    <w:rsid w:val="00013E1C"/>
    <w:rsid w:val="00025E04"/>
    <w:rsid w:val="000A0F51"/>
    <w:rsid w:val="000A730C"/>
    <w:rsid w:val="000B0068"/>
    <w:rsid w:val="000B5865"/>
    <w:rsid w:val="000F063C"/>
    <w:rsid w:val="00161019"/>
    <w:rsid w:val="002E1265"/>
    <w:rsid w:val="00492100"/>
    <w:rsid w:val="005D1F19"/>
    <w:rsid w:val="005E0C58"/>
    <w:rsid w:val="0063719B"/>
    <w:rsid w:val="006726FF"/>
    <w:rsid w:val="006F20F7"/>
    <w:rsid w:val="007B46D9"/>
    <w:rsid w:val="007D2104"/>
    <w:rsid w:val="00812061"/>
    <w:rsid w:val="00883E25"/>
    <w:rsid w:val="008E2D5F"/>
    <w:rsid w:val="008E40CA"/>
    <w:rsid w:val="00B85365"/>
    <w:rsid w:val="00B94CA2"/>
    <w:rsid w:val="00BA1654"/>
    <w:rsid w:val="00BB4FF3"/>
    <w:rsid w:val="00CB7B3A"/>
    <w:rsid w:val="00D824AC"/>
    <w:rsid w:val="00E8374B"/>
    <w:rsid w:val="00E849D4"/>
    <w:rsid w:val="00F137B3"/>
    <w:rsid w:val="00F354EB"/>
    <w:rsid w:val="00FA10ED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F59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86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5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B5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5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8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8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8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8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8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8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58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8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58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8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865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B5865"/>
    <w:pPr>
      <w:suppressAutoHyphens/>
      <w:spacing w:after="120" w:line="480" w:lineRule="auto"/>
      <w:ind w:left="283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B5865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D21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1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D2104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8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9D4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4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9D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2025-10-20T16:00:00Z</dcterms:created>
  <dcterms:modified xsi:type="dcterms:W3CDTF">2025-10-24T10:53:00Z</dcterms:modified>
</cp:coreProperties>
</file>