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2D11A" w14:textId="2DC0468F" w:rsidR="002A0289" w:rsidRPr="004B66A7" w:rsidRDefault="004E3FE0">
      <w:pPr>
        <w:pStyle w:val="Text"/>
        <w:spacing w:after="120"/>
        <w:jc w:val="center"/>
        <w:rPr>
          <w:rFonts w:ascii="Arial" w:hAnsi="Arial" w:cs="Arial"/>
          <w:b/>
          <w:sz w:val="32"/>
          <w:lang w:val="en-US"/>
        </w:rPr>
      </w:pPr>
      <w:bookmarkStart w:id="0" w:name="_GoBack"/>
      <w:bookmarkEnd w:id="0"/>
      <w:r w:rsidRPr="004B66A7">
        <w:rPr>
          <w:rFonts w:ascii="Arial" w:hAnsi="Arial" w:cs="Arial"/>
          <w:b/>
          <w:sz w:val="32"/>
          <w:lang w:val="en-US"/>
        </w:rPr>
        <w:t xml:space="preserve">Annex 1 to the tender documentation </w:t>
      </w:r>
    </w:p>
    <w:p w14:paraId="43ACB5F3" w14:textId="30C15000" w:rsidR="002A0289" w:rsidRPr="004B66A7" w:rsidRDefault="004E3FE0">
      <w:pPr>
        <w:pStyle w:val="Text"/>
        <w:jc w:val="center"/>
        <w:rPr>
          <w:rFonts w:ascii="Arial" w:hAnsi="Arial" w:cs="Arial"/>
          <w:lang w:val="en-US"/>
        </w:rPr>
      </w:pPr>
      <w:r w:rsidRPr="004B66A7">
        <w:rPr>
          <w:rFonts w:ascii="Arial" w:hAnsi="Arial" w:cs="Arial"/>
          <w:lang w:val="en-US"/>
        </w:rPr>
        <w:t xml:space="preserve">Public procurement: </w:t>
      </w:r>
      <w:r w:rsidR="00325A51">
        <w:rPr>
          <w:rFonts w:ascii="Arial" w:hAnsi="Arial" w:cs="Arial"/>
          <w:lang w:val="en-US"/>
        </w:rPr>
        <w:t>“</w:t>
      </w:r>
      <w:r w:rsidRPr="004B66A7">
        <w:rPr>
          <w:rFonts w:ascii="Arial" w:hAnsi="Arial" w:cs="Arial"/>
          <w:lang w:val="en-US"/>
        </w:rPr>
        <w:t>CESNET - Precis</w:t>
      </w:r>
      <w:r w:rsidR="002015DF" w:rsidRPr="004B66A7">
        <w:rPr>
          <w:rFonts w:ascii="Arial" w:hAnsi="Arial" w:cs="Arial"/>
          <w:lang w:val="en-US"/>
        </w:rPr>
        <w:t>ion</w:t>
      </w:r>
      <w:r w:rsidRPr="004B66A7">
        <w:rPr>
          <w:rFonts w:ascii="Arial" w:hAnsi="Arial" w:cs="Arial"/>
          <w:lang w:val="en-US"/>
        </w:rPr>
        <w:t xml:space="preserve"> time distribution elements</w:t>
      </w:r>
      <w:r w:rsidR="00325A51">
        <w:rPr>
          <w:rFonts w:ascii="Arial" w:hAnsi="Arial" w:cs="Arial"/>
          <w:lang w:val="en-US"/>
        </w:rPr>
        <w:t>”</w:t>
      </w:r>
    </w:p>
    <w:p w14:paraId="53CD0D82" w14:textId="77777777" w:rsidR="002A0289" w:rsidRDefault="004E3FE0">
      <w:pPr>
        <w:pStyle w:val="Text"/>
        <w:spacing w:before="360" w:after="120"/>
        <w:jc w:val="center"/>
        <w:rPr>
          <w:rFonts w:ascii="Arial" w:hAnsi="Arial" w:cs="Arial"/>
          <w:b/>
          <w:bCs/>
          <w:sz w:val="28"/>
          <w:u w:val="single"/>
          <w:lang w:val="en-US"/>
        </w:rPr>
      </w:pPr>
      <w:bookmarkStart w:id="1" w:name="_Hlk198107217"/>
      <w:r>
        <w:rPr>
          <w:rFonts w:ascii="Arial" w:hAnsi="Arial" w:cs="Arial"/>
          <w:b/>
          <w:u w:val="single"/>
          <w:lang w:val="en-US"/>
        </w:rPr>
        <w:t>Technical parameters and requirements</w:t>
      </w:r>
      <w:bookmarkEnd w:id="1"/>
    </w:p>
    <w:p w14:paraId="7C8C1315" w14:textId="77777777" w:rsidR="002A0289" w:rsidRDefault="002A0289">
      <w:pPr>
        <w:pStyle w:val="Text"/>
        <w:rPr>
          <w:rFonts w:ascii="Arial" w:hAnsi="Arial" w:cs="Arial"/>
          <w:lang w:val="en-US"/>
        </w:rPr>
      </w:pPr>
    </w:p>
    <w:p w14:paraId="24C50B2F" w14:textId="77777777" w:rsidR="002A0289" w:rsidRDefault="004E3FE0">
      <w:pPr>
        <w:pStyle w:val="Text"/>
        <w:pBdr>
          <w:top w:val="single" w:sz="4" w:space="1" w:color="000000"/>
          <w:bottom w:val="single" w:sz="4" w:space="1" w:color="000000"/>
        </w:pBdr>
        <w:jc w:val="both"/>
        <w:rPr>
          <w:rFonts w:asciiTheme="minorHAnsi" w:hAnsiTheme="minorHAnsi" w:cstheme="minorHAnsi" w:hint="eastAsia"/>
          <w:lang w:val="en-US"/>
        </w:rPr>
      </w:pPr>
      <w:r>
        <w:rPr>
          <w:rFonts w:asciiTheme="minorHAnsi" w:hAnsiTheme="minorHAnsi" w:cstheme="minorHAnsi"/>
          <w:lang w:val="en-US"/>
        </w:rPr>
        <w:t>For all relevant points in this Annex, please indicate whether the offer meets them (yes/no). If additional information beyond the yes/no answer is required, this shall be included in the text of the relevant requirement.</w:t>
      </w:r>
    </w:p>
    <w:p w14:paraId="364ADBF9" w14:textId="77777777" w:rsidR="002A0289" w:rsidRDefault="004E3FE0">
      <w:pPr>
        <w:pStyle w:val="Text"/>
        <w:pBdr>
          <w:top w:val="single" w:sz="4" w:space="1" w:color="000000"/>
          <w:bottom w:val="single" w:sz="4" w:space="1" w:color="000000"/>
        </w:pBdr>
        <w:jc w:val="both"/>
        <w:rPr>
          <w:rFonts w:asciiTheme="minorHAnsi" w:hAnsiTheme="minorHAnsi" w:cstheme="minorHAnsi" w:hint="eastAsia"/>
          <w:lang w:val="en-US"/>
        </w:rPr>
      </w:pPr>
      <w:r>
        <w:rPr>
          <w:rFonts w:asciiTheme="minorHAnsi" w:hAnsiTheme="minorHAnsi" w:cstheme="minorHAnsi"/>
          <w:lang w:val="en-US"/>
        </w:rPr>
        <w:t>For requirements, the supplier may also refer to a specific place in the offer where the parameter can be verified (e.g. attached product datasheet, etc.).</w:t>
      </w:r>
    </w:p>
    <w:p w14:paraId="70E5A763" w14:textId="77777777" w:rsidR="002A0289" w:rsidRDefault="002A0289">
      <w:pPr>
        <w:pStyle w:val="Text"/>
        <w:rPr>
          <w:rFonts w:ascii="Arial" w:hAnsi="Arial" w:cs="Arial"/>
          <w:lang w:val="en-US"/>
        </w:rPr>
      </w:pPr>
    </w:p>
    <w:p w14:paraId="35536931" w14:textId="65D26EF2" w:rsidR="002A0289" w:rsidRDefault="00504B84" w:rsidP="002C5785">
      <w:pPr>
        <w:pStyle w:val="Text"/>
        <w:jc w:val="both"/>
        <w:rPr>
          <w:rFonts w:ascii="Arial" w:hAnsi="Arial" w:cs="Arial"/>
          <w:lang w:val="en-US"/>
        </w:rPr>
      </w:pPr>
      <w:r>
        <w:rPr>
          <w:rFonts w:ascii="Arial" w:hAnsi="Arial" w:cs="Arial"/>
          <w:lang w:val="en-US"/>
        </w:rPr>
        <w:t>CESNET</w:t>
      </w:r>
      <w:r w:rsidR="004E3FE0">
        <w:rPr>
          <w:rFonts w:ascii="Arial" w:hAnsi="Arial" w:cs="Arial"/>
          <w:lang w:val="en-US"/>
        </w:rPr>
        <w:t xml:space="preserve"> as the Czech NREN operates own optical network and provides accurate time and frequency to its partners and customers. Our primary time sources are atomic clocks traceable to the national approximation of the UTC time scale. We intend to deploy new infrastructure for time and frequency distribution based on the White Rabbit technology distribution elements, that will be deployed in geographically distributed locations (CZ, AT (Vienna)). </w:t>
      </w:r>
    </w:p>
    <w:p w14:paraId="5BF749C0" w14:textId="1181B451" w:rsidR="002A0289" w:rsidRDefault="004E3FE0" w:rsidP="00520D1A">
      <w:pPr>
        <w:pStyle w:val="Text"/>
        <w:spacing w:before="120"/>
        <w:jc w:val="both"/>
        <w:rPr>
          <w:rFonts w:ascii="Arial" w:hAnsi="Arial" w:cs="Arial"/>
          <w:lang w:val="en-US"/>
        </w:rPr>
      </w:pPr>
      <w:r>
        <w:rPr>
          <w:rFonts w:ascii="Arial" w:hAnsi="Arial" w:cs="Arial"/>
          <w:lang w:val="en-US"/>
        </w:rPr>
        <w:t xml:space="preserve">Subject of this </w:t>
      </w:r>
      <w:r w:rsidR="00520D1A">
        <w:rPr>
          <w:rFonts w:ascii="Arial" w:hAnsi="Arial" w:cs="Arial"/>
          <w:lang w:val="en-US"/>
        </w:rPr>
        <w:t xml:space="preserve">public contract is the delivery of </w:t>
      </w:r>
      <w:bookmarkStart w:id="2" w:name="_Hlk198106545"/>
      <w:r>
        <w:rPr>
          <w:rFonts w:ascii="Arial" w:hAnsi="Arial" w:cs="Arial"/>
          <w:lang w:val="en-US"/>
        </w:rPr>
        <w:t xml:space="preserve">20 pieces of White Rabbit (WR) devices </w:t>
      </w:r>
      <w:bookmarkEnd w:id="2"/>
      <w:r w:rsidR="004E2106">
        <w:rPr>
          <w:rFonts w:ascii="Arial" w:hAnsi="Arial" w:cs="Arial"/>
          <w:lang w:val="en-US"/>
        </w:rPr>
        <w:t xml:space="preserve">– switches </w:t>
      </w:r>
      <w:r>
        <w:rPr>
          <w:rFonts w:ascii="Arial" w:hAnsi="Arial" w:cs="Arial"/>
          <w:lang w:val="en-US"/>
        </w:rPr>
        <w:t>satisfying following parameters.</w:t>
      </w:r>
    </w:p>
    <w:p w14:paraId="38D5397F" w14:textId="77777777" w:rsidR="002A0289" w:rsidRDefault="002A0289">
      <w:pPr>
        <w:pStyle w:val="Text"/>
        <w:rPr>
          <w:rFonts w:ascii="Arial" w:hAnsi="Arial" w:cs="Arial"/>
          <w:lang w:val="en-US"/>
        </w:rPr>
      </w:pPr>
    </w:p>
    <w:p w14:paraId="670B8271" w14:textId="77777777" w:rsidR="002A0289" w:rsidRDefault="004E3FE0">
      <w:pPr>
        <w:pStyle w:val="Text"/>
        <w:numPr>
          <w:ilvl w:val="0"/>
          <w:numId w:val="3"/>
        </w:numPr>
        <w:ind w:left="426" w:hanging="426"/>
        <w:rPr>
          <w:rFonts w:ascii="Arial" w:hAnsi="Arial" w:cs="Arial"/>
          <w:b/>
          <w:u w:val="single"/>
          <w:lang w:val="en-US"/>
        </w:rPr>
      </w:pPr>
      <w:r>
        <w:rPr>
          <w:rFonts w:ascii="Arial" w:hAnsi="Arial" w:cs="Arial"/>
          <w:b/>
          <w:u w:val="single"/>
          <w:lang w:val="en-US"/>
        </w:rPr>
        <w:t>Requirements for WR switches (precise time distribution elements)</w:t>
      </w:r>
    </w:p>
    <w:p w14:paraId="3F9829EE" w14:textId="77777777" w:rsidR="002A0289" w:rsidRDefault="004E3FE0">
      <w:pPr>
        <w:pStyle w:val="Text"/>
        <w:numPr>
          <w:ilvl w:val="0"/>
          <w:numId w:val="1"/>
        </w:numPr>
        <w:rPr>
          <w:rFonts w:ascii="Arial" w:hAnsi="Arial" w:cs="Arial"/>
          <w:lang w:val="en-US"/>
        </w:rPr>
      </w:pPr>
      <w:r>
        <w:rPr>
          <w:rFonts w:ascii="Arial" w:hAnsi="Arial" w:cs="Arial"/>
          <w:lang w:val="en-US"/>
        </w:rPr>
        <w:t>20pc of identical devices</w:t>
      </w:r>
    </w:p>
    <w:p w14:paraId="4B8D531F" w14:textId="77777777" w:rsidR="002A0289" w:rsidRDefault="004E3FE0">
      <w:pPr>
        <w:pStyle w:val="Text"/>
        <w:ind w:left="720"/>
        <w:rPr>
          <w:rFonts w:ascii="Arial" w:hAnsi="Arial" w:cs="Arial"/>
          <w:lang w:val="en-US"/>
        </w:rPr>
      </w:pPr>
      <w:r>
        <w:rPr>
          <w:rFonts w:ascii="Arial" w:hAnsi="Arial" w:cs="Arial"/>
          <w:color w:val="FF0000"/>
          <w:lang w:val="en-US"/>
        </w:rPr>
        <w:t>Number of offered devices [pc]:</w:t>
      </w:r>
    </w:p>
    <w:p w14:paraId="07BAA6EE" w14:textId="77E9A525" w:rsidR="002A0289" w:rsidRDefault="004E3FE0">
      <w:pPr>
        <w:pStyle w:val="Text"/>
        <w:numPr>
          <w:ilvl w:val="0"/>
          <w:numId w:val="1"/>
        </w:numPr>
        <w:rPr>
          <w:rFonts w:ascii="Arial" w:hAnsi="Arial" w:cs="Arial"/>
          <w:lang w:val="en-US"/>
        </w:rPr>
      </w:pPr>
      <w:r>
        <w:rPr>
          <w:rFonts w:ascii="Arial" w:hAnsi="Arial" w:cs="Arial"/>
          <w:lang w:val="en-US"/>
        </w:rPr>
        <w:t>Interoperability with Open Hardware White Rabbit switches</w:t>
      </w:r>
    </w:p>
    <w:p w14:paraId="1EA2A3B2" w14:textId="77777777" w:rsidR="002A0289" w:rsidRDefault="004E3FE0">
      <w:pPr>
        <w:pStyle w:val="Text"/>
        <w:ind w:left="720"/>
        <w:rPr>
          <w:rFonts w:ascii="Arial" w:hAnsi="Arial" w:cs="Arial"/>
          <w:lang w:val="en-US"/>
        </w:rPr>
      </w:pPr>
      <w:r>
        <w:rPr>
          <w:rFonts w:ascii="Arial" w:hAnsi="Arial" w:cs="Arial"/>
          <w:color w:val="FF0000"/>
          <w:lang w:val="en-US"/>
        </w:rPr>
        <w:t>Offered devices meet: YES/NO:</w:t>
      </w:r>
    </w:p>
    <w:p w14:paraId="606EB615" w14:textId="77777777" w:rsidR="002A0289" w:rsidRDefault="004E3FE0">
      <w:pPr>
        <w:pStyle w:val="TextA"/>
        <w:widowControl w:val="0"/>
        <w:numPr>
          <w:ilvl w:val="0"/>
          <w:numId w:val="1"/>
        </w:numPr>
      </w:pPr>
      <w:r w:rsidRPr="006711CB">
        <w:rPr>
          <w:rFonts w:ascii="Arial" w:hAnsi="Arial" w:cs="Arial"/>
        </w:rPr>
        <w:t>Accuracy of time transfer better than 1 ns once devices are locked</w:t>
      </w:r>
      <w:r>
        <w:rPr>
          <w:rFonts w:ascii="Calibri" w:hAnsi="Calibri"/>
        </w:rPr>
        <w:t xml:space="preserve"> </w:t>
      </w:r>
    </w:p>
    <w:p w14:paraId="124C3C57" w14:textId="77777777" w:rsidR="002A0289" w:rsidRDefault="004E3FE0">
      <w:pPr>
        <w:pStyle w:val="Text"/>
        <w:ind w:left="720"/>
        <w:rPr>
          <w:rFonts w:ascii="Arial" w:hAnsi="Arial" w:cs="Arial"/>
          <w:lang w:val="en-US"/>
        </w:rPr>
      </w:pPr>
      <w:r>
        <w:rPr>
          <w:rFonts w:ascii="Arial" w:hAnsi="Arial" w:cs="Arial"/>
          <w:color w:val="FF0000"/>
          <w:lang w:val="en-US"/>
        </w:rPr>
        <w:t>Offered devices meet: YES/NO:</w:t>
      </w:r>
    </w:p>
    <w:p w14:paraId="11B3A0FD" w14:textId="77777777" w:rsidR="002A0289" w:rsidRDefault="004E3FE0">
      <w:pPr>
        <w:pStyle w:val="Text"/>
        <w:numPr>
          <w:ilvl w:val="0"/>
          <w:numId w:val="1"/>
        </w:numPr>
        <w:rPr>
          <w:rFonts w:ascii="Arial" w:hAnsi="Arial" w:cs="Arial"/>
          <w:lang w:val="en-US"/>
        </w:rPr>
      </w:pPr>
      <w:r>
        <w:rPr>
          <w:rFonts w:ascii="Arial" w:hAnsi="Arial" w:cs="Arial"/>
          <w:lang w:val="en-US"/>
        </w:rPr>
        <w:t>Basic support for default PTP protocol according to IEEE 1588-2019</w:t>
      </w:r>
    </w:p>
    <w:p w14:paraId="3333B30C" w14:textId="77777777" w:rsidR="002A0289" w:rsidRDefault="004E3FE0">
      <w:pPr>
        <w:pStyle w:val="TextA"/>
        <w:widowControl w:val="0"/>
        <w:ind w:left="720"/>
        <w:rPr>
          <w:rFonts w:ascii="Calibri" w:hAnsi="Calibri"/>
        </w:rPr>
      </w:pPr>
      <w:r>
        <w:rPr>
          <w:rFonts w:ascii="Arial" w:hAnsi="Arial" w:cs="Arial"/>
          <w:color w:val="FF0000"/>
        </w:rPr>
        <w:t>Offered devices meet: YES/NO, number of ports:</w:t>
      </w:r>
      <w:r>
        <w:rPr>
          <w:rFonts w:ascii="Calibri" w:hAnsi="Calibri" w:cs="Arial"/>
        </w:rPr>
        <w:t xml:space="preserve"> </w:t>
      </w:r>
    </w:p>
    <w:p w14:paraId="6168A27B" w14:textId="77777777" w:rsidR="002A0289" w:rsidRDefault="004E3FE0">
      <w:pPr>
        <w:pStyle w:val="Text"/>
        <w:numPr>
          <w:ilvl w:val="0"/>
          <w:numId w:val="1"/>
        </w:numPr>
        <w:rPr>
          <w:rFonts w:ascii="Arial" w:hAnsi="Arial" w:cs="Arial"/>
          <w:lang w:val="en-US"/>
        </w:rPr>
      </w:pPr>
      <w:r>
        <w:rPr>
          <w:rFonts w:ascii="Arial" w:hAnsi="Arial" w:cs="Arial"/>
          <w:lang w:val="en-US"/>
        </w:rPr>
        <w:t>Support for unrestricted PTP protocol according to IEEE 1588-2019 on at least two delivered devices (in case of required license, it shall be transferable to any of supplied devices)</w:t>
      </w:r>
    </w:p>
    <w:p w14:paraId="062E41B2" w14:textId="77777777" w:rsidR="002A0289" w:rsidRDefault="004E3FE0">
      <w:pPr>
        <w:pStyle w:val="TextA"/>
        <w:widowControl w:val="0"/>
        <w:ind w:left="720"/>
        <w:rPr>
          <w:rFonts w:ascii="Calibri" w:hAnsi="Calibri"/>
        </w:rPr>
      </w:pPr>
      <w:r>
        <w:rPr>
          <w:rFonts w:ascii="Arial" w:hAnsi="Arial" w:cs="Arial"/>
          <w:color w:val="FF0000"/>
        </w:rPr>
        <w:t>Offered devices meet: YES/NO, number of ports:</w:t>
      </w:r>
      <w:r>
        <w:rPr>
          <w:rFonts w:ascii="Calibri" w:hAnsi="Calibri"/>
        </w:rPr>
        <w:t xml:space="preserve"> </w:t>
      </w:r>
    </w:p>
    <w:p w14:paraId="379B0A8E" w14:textId="5971632B" w:rsidR="002A0289" w:rsidRDefault="004E3FE0">
      <w:pPr>
        <w:pStyle w:val="Text"/>
        <w:numPr>
          <w:ilvl w:val="0"/>
          <w:numId w:val="1"/>
        </w:numPr>
        <w:rPr>
          <w:rFonts w:ascii="Arial" w:hAnsi="Arial" w:cs="Arial"/>
          <w:lang w:val="en-US"/>
        </w:rPr>
      </w:pPr>
      <w:r>
        <w:rPr>
          <w:rFonts w:ascii="Arial" w:hAnsi="Arial" w:cs="Arial"/>
          <w:lang w:val="en-US"/>
        </w:rPr>
        <w:t>Low jitter functionality, i.e.</w:t>
      </w:r>
      <w:r w:rsidR="00D06684">
        <w:rPr>
          <w:rFonts w:ascii="Arial" w:hAnsi="Arial" w:cs="Arial"/>
          <w:lang w:val="en-US"/>
        </w:rPr>
        <w:t xml:space="preserve"> device use</w:t>
      </w:r>
      <w:r>
        <w:rPr>
          <w:rFonts w:ascii="Arial" w:hAnsi="Arial" w:cs="Arial"/>
          <w:lang w:val="en-US"/>
        </w:rPr>
        <w:t xml:space="preserve"> precise phase comparator and stable </w:t>
      </w:r>
      <w:proofErr w:type="spellStart"/>
      <w:r>
        <w:rPr>
          <w:rFonts w:ascii="Arial" w:hAnsi="Arial" w:cs="Arial"/>
          <w:lang w:val="en-US"/>
        </w:rPr>
        <w:t>ovenized</w:t>
      </w:r>
      <w:proofErr w:type="spellEnd"/>
      <w:r>
        <w:rPr>
          <w:rFonts w:ascii="Arial" w:hAnsi="Arial" w:cs="Arial"/>
          <w:lang w:val="en-US"/>
        </w:rPr>
        <w:t xml:space="preserve"> oscillator</w:t>
      </w:r>
    </w:p>
    <w:p w14:paraId="51F0A89A" w14:textId="77777777" w:rsidR="002A0289" w:rsidRDefault="004E3FE0">
      <w:pPr>
        <w:pStyle w:val="TextA"/>
        <w:widowControl w:val="0"/>
        <w:ind w:left="720"/>
      </w:pPr>
      <w:r>
        <w:rPr>
          <w:rFonts w:ascii="Arial" w:hAnsi="Arial" w:cs="Arial"/>
          <w:color w:val="FF0000"/>
        </w:rPr>
        <w:t>Offered devices meet: YES/NO</w:t>
      </w:r>
    </w:p>
    <w:p w14:paraId="1880EC92" w14:textId="77777777" w:rsidR="002A0289" w:rsidRDefault="004E3FE0">
      <w:pPr>
        <w:pStyle w:val="Text"/>
        <w:numPr>
          <w:ilvl w:val="0"/>
          <w:numId w:val="1"/>
        </w:numPr>
        <w:rPr>
          <w:rFonts w:ascii="Arial" w:hAnsi="Arial" w:cs="Arial"/>
          <w:lang w:val="en-US"/>
        </w:rPr>
      </w:pPr>
      <w:r>
        <w:rPr>
          <w:rFonts w:ascii="Arial" w:hAnsi="Arial" w:cs="Arial"/>
          <w:lang w:val="en-US"/>
        </w:rPr>
        <w:t>10 MHz and 1 PPS inputs for external reference with standardized connectors e.g. SMA</w:t>
      </w:r>
    </w:p>
    <w:p w14:paraId="2500619A" w14:textId="77777777" w:rsidR="002A0289" w:rsidRDefault="004E3FE0">
      <w:pPr>
        <w:pStyle w:val="Text"/>
        <w:ind w:left="720"/>
        <w:rPr>
          <w:rFonts w:ascii="Arial" w:hAnsi="Arial" w:cs="Arial"/>
          <w:color w:val="FF0000"/>
          <w:lang w:val="en-US"/>
        </w:rPr>
      </w:pPr>
      <w:r>
        <w:rPr>
          <w:rFonts w:ascii="Arial" w:hAnsi="Arial" w:cs="Arial"/>
          <w:color w:val="FF0000"/>
          <w:lang w:val="en-US"/>
        </w:rPr>
        <w:t>Offered devices meet: YES/NO, specify type of connectors:</w:t>
      </w:r>
    </w:p>
    <w:p w14:paraId="1AAD0C24" w14:textId="5BB6F6E6" w:rsidR="002A0289" w:rsidRDefault="004E3FE0">
      <w:pPr>
        <w:pStyle w:val="Text"/>
        <w:numPr>
          <w:ilvl w:val="0"/>
          <w:numId w:val="1"/>
        </w:numPr>
        <w:rPr>
          <w:rFonts w:ascii="Arial" w:hAnsi="Arial" w:cs="Arial"/>
          <w:lang w:val="en-US"/>
        </w:rPr>
      </w:pPr>
      <w:r>
        <w:rPr>
          <w:rFonts w:ascii="Arial" w:hAnsi="Arial" w:cs="Arial"/>
          <w:lang w:val="en-US"/>
        </w:rPr>
        <w:t xml:space="preserve">10 MHz and 1 PPS outputs with standardized connectors e.g. SMA </w:t>
      </w:r>
    </w:p>
    <w:p w14:paraId="7BB78795" w14:textId="77777777" w:rsidR="002A0289" w:rsidRDefault="004E3FE0">
      <w:pPr>
        <w:pStyle w:val="Text"/>
        <w:ind w:left="720"/>
        <w:rPr>
          <w:lang w:val="en-US"/>
        </w:rPr>
      </w:pPr>
      <w:r>
        <w:rPr>
          <w:rFonts w:ascii="Arial" w:hAnsi="Arial" w:cs="Arial"/>
          <w:color w:val="FF0000"/>
          <w:lang w:val="en-US"/>
        </w:rPr>
        <w:t>Offered devices meet: YES/NO, specify type of connectors:</w:t>
      </w:r>
    </w:p>
    <w:p w14:paraId="4AD95C69" w14:textId="77777777" w:rsidR="002A0289" w:rsidRDefault="004E3FE0">
      <w:pPr>
        <w:pStyle w:val="Text"/>
        <w:numPr>
          <w:ilvl w:val="0"/>
          <w:numId w:val="1"/>
        </w:numPr>
        <w:rPr>
          <w:lang w:val="en-US"/>
        </w:rPr>
      </w:pPr>
      <w:r>
        <w:rPr>
          <w:rFonts w:ascii="Arial" w:hAnsi="Arial" w:cs="Arial"/>
          <w:lang w:val="en-US"/>
        </w:rPr>
        <w:t>At least 10 available SFP interfaces compatible with valid SFP standards – the supplier shall provide the list of these SFP standards</w:t>
      </w:r>
    </w:p>
    <w:p w14:paraId="0FBAF699" w14:textId="77777777" w:rsidR="002A0289" w:rsidRDefault="004E3FE0">
      <w:pPr>
        <w:pStyle w:val="Text"/>
        <w:ind w:left="720"/>
        <w:rPr>
          <w:lang w:val="en-US"/>
        </w:rPr>
      </w:pPr>
      <w:r>
        <w:rPr>
          <w:rFonts w:ascii="Arial" w:hAnsi="Arial" w:cs="Arial"/>
          <w:color w:val="FF0000"/>
          <w:lang w:val="en-US"/>
        </w:rPr>
        <w:t>Offered devices meet: YES/NO, number of ports and specify SFP standards:</w:t>
      </w:r>
    </w:p>
    <w:p w14:paraId="129305E1" w14:textId="77777777" w:rsidR="002A0289" w:rsidRDefault="004E3FE0">
      <w:pPr>
        <w:pStyle w:val="Text"/>
        <w:numPr>
          <w:ilvl w:val="0"/>
          <w:numId w:val="1"/>
        </w:numPr>
        <w:rPr>
          <w:rFonts w:ascii="Arial" w:hAnsi="Arial" w:cs="Arial"/>
          <w:lang w:val="en-US"/>
        </w:rPr>
      </w:pPr>
      <w:r>
        <w:rPr>
          <w:rFonts w:ascii="Arial" w:hAnsi="Arial" w:cs="Arial"/>
          <w:lang w:val="en-US"/>
        </w:rPr>
        <w:t xml:space="preserve">All SFP interfaces are configurable in either master or slave </w:t>
      </w:r>
      <w:proofErr w:type="spellStart"/>
      <w:r>
        <w:rPr>
          <w:rFonts w:ascii="Arial" w:hAnsi="Arial" w:cs="Arial"/>
          <w:lang w:val="en-US"/>
        </w:rPr>
        <w:t>WhiteRabbit</w:t>
      </w:r>
      <w:proofErr w:type="spellEnd"/>
      <w:r>
        <w:rPr>
          <w:rFonts w:ascii="Arial" w:hAnsi="Arial" w:cs="Arial"/>
          <w:lang w:val="en-US"/>
        </w:rPr>
        <w:t xml:space="preserve"> mode</w:t>
      </w:r>
    </w:p>
    <w:p w14:paraId="2D55485B" w14:textId="77777777" w:rsidR="002A0289" w:rsidRDefault="004E3FE0">
      <w:pPr>
        <w:pStyle w:val="Text"/>
        <w:ind w:left="720"/>
        <w:rPr>
          <w:rFonts w:ascii="Arial" w:hAnsi="Arial" w:cs="Arial"/>
          <w:lang w:val="en-US"/>
        </w:rPr>
      </w:pPr>
      <w:r>
        <w:rPr>
          <w:rFonts w:ascii="Arial" w:hAnsi="Arial" w:cs="Arial"/>
          <w:color w:val="FF0000"/>
          <w:lang w:val="en-US"/>
        </w:rPr>
        <w:t>Offered devices meet: YES/NO:</w:t>
      </w:r>
    </w:p>
    <w:p w14:paraId="3BC586B4" w14:textId="77777777" w:rsidR="002A0289" w:rsidRDefault="004E3FE0">
      <w:pPr>
        <w:pStyle w:val="Text"/>
        <w:numPr>
          <w:ilvl w:val="0"/>
          <w:numId w:val="1"/>
        </w:numPr>
        <w:rPr>
          <w:rFonts w:ascii="Arial" w:hAnsi="Arial" w:cs="Arial"/>
          <w:lang w:val="en-US"/>
        </w:rPr>
      </w:pPr>
      <w:r>
        <w:rPr>
          <w:rFonts w:ascii="Arial" w:hAnsi="Arial" w:cs="Arial"/>
          <w:lang w:val="en-US"/>
        </w:rPr>
        <w:lastRenderedPageBreak/>
        <w:t xml:space="preserve">All SFP interfaces must be compatible with DWDM SFP modules working in both C and L bands (participant will specify standards that the SFP transceivers must meet or provide list of compatible SFP transceivers), </w:t>
      </w:r>
    </w:p>
    <w:p w14:paraId="23CD7159" w14:textId="77777777" w:rsidR="002A0289" w:rsidRDefault="004E3FE0">
      <w:pPr>
        <w:pStyle w:val="Text"/>
        <w:ind w:left="720"/>
        <w:rPr>
          <w:rFonts w:ascii="Arial" w:hAnsi="Arial" w:cs="Arial"/>
          <w:lang w:val="en-US"/>
        </w:rPr>
      </w:pPr>
      <w:r>
        <w:rPr>
          <w:rFonts w:ascii="Arial" w:hAnsi="Arial" w:cs="Arial"/>
          <w:color w:val="FF0000"/>
          <w:lang w:val="en-US"/>
        </w:rPr>
        <w:t>Offered devices meet: YES/NO,</w:t>
      </w:r>
      <w:r w:rsidRPr="006711CB">
        <w:rPr>
          <w:rFonts w:ascii="Arial" w:hAnsi="Arial" w:cs="Arial"/>
          <w:color w:val="FF0000"/>
          <w:lang w:val="en-US"/>
        </w:rPr>
        <w:t xml:space="preserve"> specify SFP standards or</w:t>
      </w:r>
      <w:r>
        <w:rPr>
          <w:rFonts w:ascii="Arial" w:hAnsi="Arial" w:cs="Arial"/>
          <w:color w:val="FF0000"/>
          <w:lang w:val="en-US"/>
        </w:rPr>
        <w:t xml:space="preserve"> list of compatible transceivers:</w:t>
      </w:r>
    </w:p>
    <w:p w14:paraId="1B822186" w14:textId="77777777" w:rsidR="002A0289" w:rsidRDefault="004E3FE0">
      <w:pPr>
        <w:pStyle w:val="Text"/>
        <w:numPr>
          <w:ilvl w:val="0"/>
          <w:numId w:val="1"/>
        </w:numPr>
        <w:rPr>
          <w:rFonts w:ascii="Arial" w:hAnsi="Arial" w:cs="Arial"/>
          <w:lang w:val="en-US"/>
        </w:rPr>
      </w:pPr>
      <w:r>
        <w:rPr>
          <w:rFonts w:ascii="Arial" w:hAnsi="Arial" w:cs="Arial"/>
          <w:lang w:val="en-US"/>
        </w:rPr>
        <w:t>At least 4 SFP ports must allow simultaneous use of Class 3 power consumption type transceivers without limiting of available/usable SFP ports</w:t>
      </w:r>
    </w:p>
    <w:p w14:paraId="6A4CE260" w14:textId="77777777" w:rsidR="002A0289" w:rsidRDefault="004E3FE0">
      <w:pPr>
        <w:pStyle w:val="Text"/>
        <w:ind w:left="720"/>
        <w:rPr>
          <w:rFonts w:ascii="Arial" w:hAnsi="Arial" w:cs="Arial"/>
          <w:color w:val="FF0000"/>
          <w:lang w:val="en-US"/>
        </w:rPr>
      </w:pPr>
      <w:r>
        <w:rPr>
          <w:rFonts w:ascii="Arial" w:hAnsi="Arial" w:cs="Arial"/>
          <w:color w:val="FF0000"/>
          <w:lang w:val="en-US"/>
        </w:rPr>
        <w:t>Offered devices meet: YES/NO, number of ports</w:t>
      </w:r>
    </w:p>
    <w:p w14:paraId="22956EC5" w14:textId="77777777" w:rsidR="002A0289" w:rsidRDefault="004E3FE0">
      <w:pPr>
        <w:pStyle w:val="Text"/>
        <w:numPr>
          <w:ilvl w:val="0"/>
          <w:numId w:val="1"/>
        </w:numPr>
        <w:rPr>
          <w:lang w:val="en-US"/>
        </w:rPr>
      </w:pPr>
      <w:r>
        <w:rPr>
          <w:rFonts w:ascii="Arial" w:hAnsi="Arial" w:cs="Arial"/>
          <w:lang w:val="en-US"/>
        </w:rPr>
        <w:t xml:space="preserve">Support for monitoring of operational parameters at all SFP ports (e.g. temperature, TX/RX power, link state) </w:t>
      </w:r>
    </w:p>
    <w:p w14:paraId="59C732A3" w14:textId="77777777" w:rsidR="002A0289" w:rsidRDefault="004E3FE0">
      <w:pPr>
        <w:pStyle w:val="Text"/>
        <w:ind w:left="720"/>
        <w:rPr>
          <w:lang w:val="en-US"/>
        </w:rPr>
      </w:pPr>
      <w:r>
        <w:rPr>
          <w:rFonts w:ascii="Arial" w:hAnsi="Arial" w:cs="Arial"/>
          <w:color w:val="FF0000"/>
          <w:lang w:val="en-US"/>
        </w:rPr>
        <w:t>Offered devices meet: YES/NO</w:t>
      </w:r>
    </w:p>
    <w:p w14:paraId="49EE8476" w14:textId="77777777" w:rsidR="002A0289" w:rsidRDefault="004E3FE0">
      <w:pPr>
        <w:pStyle w:val="Text"/>
        <w:numPr>
          <w:ilvl w:val="0"/>
          <w:numId w:val="1"/>
        </w:numPr>
        <w:rPr>
          <w:rFonts w:ascii="Arial" w:hAnsi="Arial" w:cs="Arial"/>
          <w:lang w:val="en-US"/>
        </w:rPr>
      </w:pPr>
      <w:r>
        <w:rPr>
          <w:rFonts w:ascii="Arial" w:hAnsi="Arial" w:cs="Arial"/>
          <w:lang w:val="en-US"/>
        </w:rPr>
        <w:t>Fully documented method of user calibration of every SFP port and optical path available to customer</w:t>
      </w:r>
      <w:r w:rsidRPr="006711CB">
        <w:rPr>
          <w:rFonts w:ascii="Arial" w:hAnsi="Arial" w:cs="Arial"/>
          <w:lang w:val="en-US"/>
        </w:rPr>
        <w:t xml:space="preserve"> (availability under NDA is acceptable)</w:t>
      </w:r>
    </w:p>
    <w:p w14:paraId="5E5C7643" w14:textId="77777777" w:rsidR="002A0289" w:rsidRDefault="004E3FE0">
      <w:pPr>
        <w:pStyle w:val="Text"/>
        <w:ind w:left="720"/>
        <w:rPr>
          <w:rFonts w:ascii="Arial" w:hAnsi="Arial" w:cs="Arial"/>
          <w:lang w:val="en-US"/>
        </w:rPr>
      </w:pPr>
      <w:r>
        <w:rPr>
          <w:rFonts w:ascii="Arial" w:hAnsi="Arial" w:cs="Arial"/>
          <w:color w:val="FF0000"/>
          <w:lang w:val="en-US"/>
        </w:rPr>
        <w:t>Offered devices meet: YES/NO</w:t>
      </w:r>
    </w:p>
    <w:p w14:paraId="1C31C88D" w14:textId="77777777" w:rsidR="002A0289" w:rsidRDefault="004E3FE0">
      <w:pPr>
        <w:pStyle w:val="Text"/>
        <w:numPr>
          <w:ilvl w:val="0"/>
          <w:numId w:val="1"/>
        </w:numPr>
        <w:rPr>
          <w:rFonts w:ascii="Arial" w:hAnsi="Arial" w:cs="Arial"/>
          <w:lang w:val="en-US"/>
        </w:rPr>
      </w:pPr>
      <w:r>
        <w:rPr>
          <w:rFonts w:ascii="Arial" w:hAnsi="Arial" w:cs="Arial"/>
          <w:lang w:val="en-US"/>
        </w:rPr>
        <w:t>Possibility of configuring multiple time sources, including redundant master WR and 1PPS+10MHz with automatic fail-over algorithm. Two master WR signals are the intended use at most sites.</w:t>
      </w:r>
      <w:r w:rsidRPr="006711CB">
        <w:rPr>
          <w:rFonts w:ascii="Arial" w:hAnsi="Arial" w:cs="Arial"/>
          <w:lang w:val="en-US"/>
        </w:rPr>
        <w:t xml:space="preserve"> Requested is </w:t>
      </w:r>
      <w:r w:rsidRPr="006711CB">
        <w:rPr>
          <w:rStyle w:val="dn"/>
          <w:rFonts w:ascii="Arial" w:hAnsi="Arial" w:cs="Arial"/>
          <w:lang w:val="en-US"/>
        </w:rPr>
        <w:t>resilience against occasional optical line flapping - the device has to synchronize without the operator intervention when optical connection is again stable.</w:t>
      </w:r>
      <w:r w:rsidRPr="006711CB">
        <w:rPr>
          <w:rFonts w:ascii="Arial" w:hAnsi="Arial" w:cs="Arial"/>
          <w:lang w:val="en-US"/>
        </w:rPr>
        <w:t xml:space="preserve"> </w:t>
      </w:r>
    </w:p>
    <w:p w14:paraId="3CE78564" w14:textId="77777777" w:rsidR="002A0289" w:rsidRDefault="004E3FE0">
      <w:pPr>
        <w:pStyle w:val="Text"/>
        <w:ind w:left="720"/>
        <w:rPr>
          <w:lang w:val="en-US"/>
        </w:rPr>
      </w:pPr>
      <w:r>
        <w:rPr>
          <w:rFonts w:ascii="Arial" w:hAnsi="Arial" w:cs="Arial"/>
          <w:color w:val="FF0000"/>
          <w:lang w:val="en-US"/>
        </w:rPr>
        <w:t>Offered devices meet: YES/NO</w:t>
      </w:r>
    </w:p>
    <w:p w14:paraId="18F521B3" w14:textId="5014750C" w:rsidR="002A0289" w:rsidRDefault="004E3FE0">
      <w:pPr>
        <w:pStyle w:val="Text"/>
        <w:numPr>
          <w:ilvl w:val="0"/>
          <w:numId w:val="1"/>
        </w:numPr>
        <w:rPr>
          <w:rFonts w:ascii="Arial" w:hAnsi="Arial" w:cs="Arial"/>
          <w:lang w:val="en-US"/>
        </w:rPr>
      </w:pPr>
      <w:r>
        <w:rPr>
          <w:rFonts w:ascii="Arial" w:hAnsi="Arial" w:cs="Arial"/>
          <w:lang w:val="en-US"/>
        </w:rPr>
        <w:t>Standard 19" rack mountable design capable of continuous operation in a hot and cold aisle syst</w:t>
      </w:r>
      <w:r w:rsidR="004F40B0">
        <w:rPr>
          <w:rFonts w:ascii="Arial" w:hAnsi="Arial" w:cs="Arial"/>
          <w:lang w:val="en-US"/>
        </w:rPr>
        <w:t>e</w:t>
      </w:r>
      <w:r>
        <w:rPr>
          <w:rFonts w:ascii="Arial" w:hAnsi="Arial" w:cs="Arial"/>
          <w:lang w:val="en-US"/>
        </w:rPr>
        <w:t>m and maximum height is 2U (rack units)</w:t>
      </w:r>
    </w:p>
    <w:p w14:paraId="0F1A97BD" w14:textId="77777777" w:rsidR="002A0289" w:rsidRDefault="004E3FE0">
      <w:pPr>
        <w:pStyle w:val="Text"/>
        <w:ind w:left="720"/>
        <w:rPr>
          <w:rFonts w:ascii="Arial" w:hAnsi="Arial" w:cs="Arial"/>
          <w:lang w:val="en-US"/>
        </w:rPr>
      </w:pPr>
      <w:r>
        <w:rPr>
          <w:rFonts w:ascii="Arial" w:hAnsi="Arial" w:cs="Arial"/>
          <w:color w:val="FF0000"/>
          <w:lang w:val="en-US"/>
        </w:rPr>
        <w:t>Offered devices meet: YES/NO</w:t>
      </w:r>
    </w:p>
    <w:p w14:paraId="0A3BDA9F" w14:textId="77777777" w:rsidR="002A0289" w:rsidRDefault="004E3FE0">
      <w:pPr>
        <w:pStyle w:val="Text"/>
        <w:numPr>
          <w:ilvl w:val="0"/>
          <w:numId w:val="1"/>
        </w:numPr>
        <w:rPr>
          <w:rFonts w:ascii="Arial" w:hAnsi="Arial" w:cs="Arial"/>
          <w:lang w:val="en-US"/>
        </w:rPr>
      </w:pPr>
      <w:r>
        <w:rPr>
          <w:rFonts w:ascii="Arial" w:hAnsi="Arial" w:cs="Arial"/>
          <w:lang w:val="en-US"/>
        </w:rPr>
        <w:t>Redundant hot-swap power supply, AC 230V or 48 V DC option, all units will be delivered with two AC power supplies</w:t>
      </w:r>
    </w:p>
    <w:p w14:paraId="353EB8A4" w14:textId="77777777" w:rsidR="002A0289" w:rsidRDefault="004E3FE0">
      <w:pPr>
        <w:pStyle w:val="Text"/>
        <w:ind w:left="720"/>
        <w:rPr>
          <w:rFonts w:ascii="Arial" w:hAnsi="Arial" w:cs="Arial"/>
          <w:lang w:val="en-US"/>
        </w:rPr>
      </w:pPr>
      <w:r>
        <w:rPr>
          <w:rFonts w:ascii="Arial" w:hAnsi="Arial" w:cs="Arial"/>
          <w:color w:val="FF0000"/>
          <w:lang w:val="en-US"/>
        </w:rPr>
        <w:t>Offered devices meet: YES/NO</w:t>
      </w:r>
    </w:p>
    <w:p w14:paraId="423E2BDE" w14:textId="3BDB2A0C" w:rsidR="002A0289" w:rsidRDefault="004E3FE0">
      <w:pPr>
        <w:pStyle w:val="Text"/>
        <w:numPr>
          <w:ilvl w:val="0"/>
          <w:numId w:val="1"/>
        </w:numPr>
        <w:rPr>
          <w:rFonts w:ascii="Arial" w:hAnsi="Arial" w:cs="Arial"/>
          <w:lang w:val="en-US"/>
        </w:rPr>
      </w:pPr>
      <w:r>
        <w:rPr>
          <w:rFonts w:ascii="Arial" w:hAnsi="Arial" w:cs="Arial"/>
          <w:lang w:val="en-US"/>
        </w:rPr>
        <w:t>At least dedicated 1x Ethernet (RJ-45) port for remote device management over IP network</w:t>
      </w:r>
    </w:p>
    <w:p w14:paraId="6625B7A4" w14:textId="77777777" w:rsidR="002A0289" w:rsidRDefault="004E3FE0">
      <w:pPr>
        <w:pStyle w:val="Text"/>
        <w:ind w:left="720"/>
        <w:rPr>
          <w:rFonts w:ascii="Arial" w:hAnsi="Arial" w:cs="Arial"/>
          <w:lang w:val="en-US"/>
        </w:rPr>
      </w:pPr>
      <w:r>
        <w:rPr>
          <w:rFonts w:ascii="Arial" w:hAnsi="Arial" w:cs="Arial"/>
          <w:color w:val="FF0000"/>
          <w:lang w:val="en-US"/>
        </w:rPr>
        <w:t>Offered devices meet: YES/NO</w:t>
      </w:r>
    </w:p>
    <w:p w14:paraId="5003002B" w14:textId="77777777" w:rsidR="002A0289" w:rsidRDefault="004E3FE0">
      <w:pPr>
        <w:pStyle w:val="Text"/>
        <w:numPr>
          <w:ilvl w:val="0"/>
          <w:numId w:val="1"/>
        </w:numPr>
        <w:rPr>
          <w:rFonts w:ascii="Arial" w:hAnsi="Arial" w:cs="Arial"/>
          <w:lang w:val="en-US"/>
        </w:rPr>
      </w:pPr>
      <w:r>
        <w:rPr>
          <w:rFonts w:ascii="Arial" w:hAnsi="Arial" w:cs="Arial"/>
          <w:lang w:val="en-US"/>
        </w:rPr>
        <w:t>Local console for device setup via USB or RJ-45 port</w:t>
      </w:r>
    </w:p>
    <w:p w14:paraId="1E2A598D" w14:textId="77777777" w:rsidR="002A0289" w:rsidRDefault="004E3FE0">
      <w:pPr>
        <w:pStyle w:val="Text"/>
        <w:ind w:left="720"/>
        <w:rPr>
          <w:rFonts w:ascii="Arial" w:hAnsi="Arial" w:cs="Arial"/>
          <w:lang w:val="en-US"/>
        </w:rPr>
      </w:pPr>
      <w:r>
        <w:rPr>
          <w:rFonts w:ascii="Arial" w:hAnsi="Arial" w:cs="Arial"/>
          <w:color w:val="FF0000"/>
          <w:lang w:val="en-US"/>
        </w:rPr>
        <w:t>Offered devices meet: YES/NO</w:t>
      </w:r>
    </w:p>
    <w:p w14:paraId="59BA2739" w14:textId="77777777" w:rsidR="002A0289" w:rsidRDefault="004E3FE0">
      <w:pPr>
        <w:pStyle w:val="Text"/>
        <w:numPr>
          <w:ilvl w:val="0"/>
          <w:numId w:val="1"/>
        </w:numPr>
        <w:rPr>
          <w:rFonts w:ascii="Arial" w:hAnsi="Arial" w:cs="Arial"/>
          <w:lang w:val="en-US"/>
        </w:rPr>
      </w:pPr>
      <w:r>
        <w:rPr>
          <w:rFonts w:ascii="Arial" w:hAnsi="Arial" w:cs="Arial"/>
          <w:lang w:val="en-US"/>
        </w:rPr>
        <w:t>Remote device configuration (at least Web/HTTPS and CLI/SSHv2) and monitoring  (SNMPv3, and another advanced protocol, e.g. REST API, RESTCONF, or NETCONF)</w:t>
      </w:r>
    </w:p>
    <w:p w14:paraId="557FADF7" w14:textId="77777777" w:rsidR="002A0289" w:rsidRDefault="004E3FE0">
      <w:pPr>
        <w:pStyle w:val="Text"/>
        <w:ind w:left="720"/>
        <w:rPr>
          <w:rFonts w:ascii="Arial" w:hAnsi="Arial" w:cs="Arial"/>
          <w:lang w:val="en-US"/>
        </w:rPr>
      </w:pPr>
      <w:r>
        <w:rPr>
          <w:rFonts w:ascii="Arial" w:hAnsi="Arial" w:cs="Arial"/>
          <w:color w:val="FF0000"/>
          <w:lang w:val="en-US"/>
        </w:rPr>
        <w:t>Offered devices meet: YES/NO, type of advanced protocol</w:t>
      </w:r>
    </w:p>
    <w:p w14:paraId="1E41CB07" w14:textId="77777777" w:rsidR="002A0289" w:rsidRDefault="004E3FE0">
      <w:pPr>
        <w:pStyle w:val="Text"/>
        <w:numPr>
          <w:ilvl w:val="0"/>
          <w:numId w:val="1"/>
        </w:numPr>
        <w:rPr>
          <w:rFonts w:ascii="Arial" w:hAnsi="Arial" w:cs="Arial"/>
          <w:lang w:val="en-US"/>
        </w:rPr>
      </w:pPr>
      <w:r>
        <w:rPr>
          <w:rFonts w:ascii="Arial" w:hAnsi="Arial" w:cs="Arial"/>
          <w:lang w:val="en-US"/>
        </w:rPr>
        <w:t xml:space="preserve">External authentication and authorization using RADIUS/TACACS+ </w:t>
      </w:r>
    </w:p>
    <w:p w14:paraId="5D168D67" w14:textId="77777777" w:rsidR="002A0289" w:rsidRDefault="004E3FE0">
      <w:pPr>
        <w:pStyle w:val="Text"/>
        <w:ind w:left="720"/>
        <w:rPr>
          <w:rFonts w:ascii="Arial" w:hAnsi="Arial" w:cs="Arial"/>
          <w:lang w:val="en-US"/>
        </w:rPr>
      </w:pPr>
      <w:r>
        <w:rPr>
          <w:rFonts w:ascii="Arial" w:hAnsi="Arial" w:cs="Arial"/>
          <w:color w:val="FF0000"/>
          <w:lang w:val="en-US"/>
        </w:rPr>
        <w:t>Offered devices meet: YES/NO</w:t>
      </w:r>
    </w:p>
    <w:p w14:paraId="453B9BA8" w14:textId="77777777" w:rsidR="002A0289" w:rsidRDefault="004E3FE0">
      <w:pPr>
        <w:pStyle w:val="Text"/>
        <w:numPr>
          <w:ilvl w:val="0"/>
          <w:numId w:val="1"/>
        </w:numPr>
        <w:rPr>
          <w:rFonts w:ascii="Arial" w:hAnsi="Arial" w:cs="Arial"/>
          <w:lang w:val="en-US"/>
        </w:rPr>
      </w:pPr>
      <w:r>
        <w:rPr>
          <w:rFonts w:ascii="Arial" w:hAnsi="Arial" w:cs="Arial"/>
          <w:lang w:val="en-US"/>
        </w:rPr>
        <w:t>Remote logging to syslog server</w:t>
      </w:r>
    </w:p>
    <w:p w14:paraId="1ACF63CF" w14:textId="77777777" w:rsidR="002A0289" w:rsidRDefault="004E3FE0">
      <w:pPr>
        <w:pStyle w:val="Text"/>
        <w:ind w:left="720"/>
        <w:rPr>
          <w:rFonts w:ascii="Arial" w:hAnsi="Arial" w:cs="Arial"/>
          <w:lang w:val="en-US"/>
        </w:rPr>
      </w:pPr>
      <w:r>
        <w:rPr>
          <w:rFonts w:ascii="Arial" w:hAnsi="Arial" w:cs="Arial"/>
          <w:color w:val="FF0000"/>
          <w:lang w:val="en-US"/>
        </w:rPr>
        <w:t>Offered devices meet: YES/NO</w:t>
      </w:r>
    </w:p>
    <w:p w14:paraId="2134C5A2" w14:textId="77777777" w:rsidR="002A0289" w:rsidRDefault="004E3FE0">
      <w:pPr>
        <w:pStyle w:val="Text"/>
        <w:numPr>
          <w:ilvl w:val="0"/>
          <w:numId w:val="1"/>
        </w:numPr>
        <w:rPr>
          <w:rFonts w:ascii="Arial" w:hAnsi="Arial" w:cs="Arial"/>
          <w:lang w:val="en-US"/>
        </w:rPr>
      </w:pPr>
      <w:r>
        <w:rPr>
          <w:rFonts w:ascii="Arial" w:hAnsi="Arial" w:cs="Arial"/>
          <w:lang w:val="en-US"/>
        </w:rPr>
        <w:t>Internal firewall/ACL at least to limit access to management protocols in IP address/prefix basis</w:t>
      </w:r>
    </w:p>
    <w:p w14:paraId="008E8BA2" w14:textId="77777777" w:rsidR="002A0289" w:rsidRDefault="004E3FE0">
      <w:pPr>
        <w:pStyle w:val="Text"/>
        <w:ind w:left="720"/>
        <w:rPr>
          <w:rFonts w:ascii="Arial" w:hAnsi="Arial" w:cs="Arial"/>
          <w:lang w:val="en-US"/>
        </w:rPr>
      </w:pPr>
      <w:r>
        <w:rPr>
          <w:rFonts w:ascii="Arial" w:hAnsi="Arial" w:cs="Arial"/>
          <w:color w:val="FF0000"/>
          <w:lang w:val="en-US"/>
        </w:rPr>
        <w:t>Offered devices meet: YES/NO</w:t>
      </w:r>
    </w:p>
    <w:p w14:paraId="778F66AB" w14:textId="77777777" w:rsidR="002A0289" w:rsidRDefault="004E3FE0">
      <w:pPr>
        <w:pStyle w:val="Text"/>
        <w:numPr>
          <w:ilvl w:val="0"/>
          <w:numId w:val="1"/>
        </w:numPr>
        <w:rPr>
          <w:rFonts w:ascii="Arial" w:hAnsi="Arial" w:cs="Arial"/>
          <w:lang w:val="en-US"/>
        </w:rPr>
      </w:pPr>
      <w:r>
        <w:rPr>
          <w:rFonts w:ascii="Arial" w:hAnsi="Arial" w:cs="Arial"/>
          <w:lang w:val="en-US"/>
        </w:rPr>
        <w:t>In case any of required parameters are subject of a license, all necessary licenses shall be included in the offer and licenses must not be time limited (perpetual).</w:t>
      </w:r>
    </w:p>
    <w:p w14:paraId="53629D64" w14:textId="77777777" w:rsidR="002A0289" w:rsidRDefault="004E3FE0">
      <w:pPr>
        <w:pStyle w:val="Text"/>
        <w:ind w:left="720"/>
        <w:rPr>
          <w:rFonts w:ascii="Arial" w:hAnsi="Arial" w:cs="Arial"/>
          <w:lang w:val="en-US"/>
        </w:rPr>
      </w:pPr>
      <w:r>
        <w:rPr>
          <w:rFonts w:ascii="Arial" w:hAnsi="Arial" w:cs="Arial"/>
          <w:color w:val="FF0000"/>
          <w:lang w:val="en-US"/>
        </w:rPr>
        <w:t>Offered meets requirement: YES/NO</w:t>
      </w:r>
    </w:p>
    <w:p w14:paraId="093CE0AB" w14:textId="507F22B7" w:rsidR="002A0289" w:rsidRDefault="002A0289">
      <w:pPr>
        <w:pStyle w:val="TextA"/>
        <w:widowControl w:val="0"/>
        <w:rPr>
          <w:rFonts w:ascii="Calibri" w:hAnsi="Calibri"/>
        </w:rPr>
      </w:pPr>
    </w:p>
    <w:p w14:paraId="38639B00" w14:textId="77777777" w:rsidR="002015DF" w:rsidRDefault="002015DF">
      <w:pPr>
        <w:pStyle w:val="TextA"/>
        <w:widowControl w:val="0"/>
        <w:rPr>
          <w:rFonts w:ascii="Calibri" w:hAnsi="Calibri"/>
        </w:rPr>
      </w:pPr>
    </w:p>
    <w:p w14:paraId="7F83C3B4" w14:textId="77777777" w:rsidR="002A0289" w:rsidRDefault="002A0289">
      <w:pPr>
        <w:pStyle w:val="Text"/>
        <w:ind w:left="2880"/>
        <w:rPr>
          <w:rFonts w:ascii="Arial" w:hAnsi="Arial" w:cs="Arial"/>
          <w:lang w:val="en-US"/>
        </w:rPr>
      </w:pPr>
    </w:p>
    <w:p w14:paraId="7CF7CA72" w14:textId="77777777" w:rsidR="002A0289" w:rsidRDefault="002A0289">
      <w:pPr>
        <w:pStyle w:val="Text"/>
        <w:ind w:left="2880"/>
        <w:rPr>
          <w:rFonts w:ascii="Arial" w:hAnsi="Arial" w:cs="Arial"/>
          <w:lang w:val="en-US"/>
        </w:rPr>
      </w:pPr>
    </w:p>
    <w:p w14:paraId="491E7392" w14:textId="1C107F50" w:rsidR="002A0289" w:rsidRDefault="00464415">
      <w:pPr>
        <w:pStyle w:val="Text"/>
        <w:numPr>
          <w:ilvl w:val="0"/>
          <w:numId w:val="3"/>
        </w:numPr>
        <w:ind w:left="426" w:hanging="426"/>
        <w:rPr>
          <w:rFonts w:ascii="Arial" w:hAnsi="Arial" w:cs="Arial"/>
          <w:b/>
          <w:bCs/>
          <w:u w:val="single"/>
          <w:lang w:val="en-US"/>
        </w:rPr>
      </w:pPr>
      <w:r>
        <w:rPr>
          <w:rFonts w:ascii="Arial" w:hAnsi="Arial" w:cs="Arial"/>
          <w:b/>
          <w:u w:val="single"/>
          <w:lang w:val="en-US"/>
        </w:rPr>
        <w:lastRenderedPageBreak/>
        <w:t>W</w:t>
      </w:r>
      <w:r w:rsidR="004E3FE0">
        <w:rPr>
          <w:rFonts w:ascii="Arial" w:hAnsi="Arial" w:cs="Arial"/>
          <w:b/>
          <w:u w:val="single"/>
          <w:lang w:val="en-US"/>
        </w:rPr>
        <w:t>arranty</w:t>
      </w:r>
      <w:r>
        <w:rPr>
          <w:rFonts w:ascii="Arial" w:hAnsi="Arial" w:cs="Arial"/>
          <w:b/>
          <w:u w:val="single"/>
          <w:lang w:val="en-US"/>
        </w:rPr>
        <w:t xml:space="preserve"> and related services</w:t>
      </w:r>
    </w:p>
    <w:p w14:paraId="30448121" w14:textId="0A6F5B93" w:rsidR="002A0289" w:rsidRPr="002015DF" w:rsidRDefault="002015DF">
      <w:pPr>
        <w:pStyle w:val="Text"/>
        <w:ind w:left="426"/>
        <w:jc w:val="both"/>
        <w:rPr>
          <w:rFonts w:ascii="Arial" w:hAnsi="Arial" w:cs="Arial"/>
          <w:lang w:val="en-US"/>
        </w:rPr>
      </w:pPr>
      <w:r w:rsidRPr="002015DF">
        <w:rPr>
          <w:rFonts w:ascii="Arial" w:hAnsi="Arial" w:cs="Arial"/>
          <w:lang w:val="en-US"/>
        </w:rPr>
        <w:t xml:space="preserve">The parameters of the </w:t>
      </w:r>
      <w:r w:rsidR="00464415">
        <w:rPr>
          <w:rFonts w:ascii="Arial" w:hAnsi="Arial" w:cs="Arial"/>
          <w:lang w:val="en-US"/>
        </w:rPr>
        <w:t xml:space="preserve">warranty and related services </w:t>
      </w:r>
      <w:r w:rsidRPr="002015DF">
        <w:rPr>
          <w:rFonts w:ascii="Arial" w:hAnsi="Arial" w:cs="Arial"/>
          <w:lang w:val="en-US"/>
        </w:rPr>
        <w:t xml:space="preserve">required by the </w:t>
      </w:r>
      <w:r w:rsidR="00464415">
        <w:rPr>
          <w:rFonts w:ascii="Arial" w:hAnsi="Arial" w:cs="Arial"/>
          <w:lang w:val="en-US"/>
        </w:rPr>
        <w:t>contracting authority</w:t>
      </w:r>
      <w:r w:rsidRPr="002015DF">
        <w:rPr>
          <w:rFonts w:ascii="Arial" w:hAnsi="Arial" w:cs="Arial"/>
          <w:lang w:val="en-US"/>
        </w:rPr>
        <w:t xml:space="preserve"> are set out in the </w:t>
      </w:r>
      <w:r w:rsidR="00105F62">
        <w:rPr>
          <w:rFonts w:ascii="Arial" w:hAnsi="Arial" w:cs="Arial"/>
          <w:lang w:val="en-US"/>
        </w:rPr>
        <w:t>contracting authority</w:t>
      </w:r>
      <w:r w:rsidRPr="002015DF">
        <w:rPr>
          <w:rFonts w:ascii="Arial" w:hAnsi="Arial" w:cs="Arial"/>
          <w:lang w:val="en-US"/>
        </w:rPr>
        <w:t xml:space="preserve">'s terms and conditions - in the binding </w:t>
      </w:r>
      <w:r>
        <w:rPr>
          <w:rFonts w:ascii="Arial" w:hAnsi="Arial" w:cs="Arial"/>
          <w:lang w:val="en-US"/>
        </w:rPr>
        <w:t xml:space="preserve">draft </w:t>
      </w:r>
      <w:r w:rsidRPr="002015DF">
        <w:rPr>
          <w:rFonts w:ascii="Arial" w:hAnsi="Arial" w:cs="Arial"/>
          <w:lang w:val="en-US"/>
        </w:rPr>
        <w:t>of the Purchase Contract (Annex 2 of the tender documentation)</w:t>
      </w:r>
      <w:r w:rsidR="004E3FE0" w:rsidRPr="002015DF">
        <w:rPr>
          <w:rFonts w:ascii="Arial" w:hAnsi="Arial" w:cs="Arial"/>
          <w:lang w:val="en-US"/>
        </w:rPr>
        <w:t>.</w:t>
      </w:r>
    </w:p>
    <w:p w14:paraId="4CA080A0" w14:textId="77777777" w:rsidR="002A0289" w:rsidRDefault="002A0289">
      <w:pPr>
        <w:pStyle w:val="Text"/>
        <w:rPr>
          <w:rFonts w:ascii="Arial" w:hAnsi="Arial" w:cs="Arial"/>
          <w:b/>
          <w:u w:val="single"/>
          <w:lang w:val="en-US"/>
        </w:rPr>
      </w:pPr>
    </w:p>
    <w:p w14:paraId="44736AF8" w14:textId="77777777" w:rsidR="002A0289" w:rsidRDefault="002A0289">
      <w:pPr>
        <w:pStyle w:val="Text"/>
        <w:rPr>
          <w:rFonts w:ascii="Arial" w:hAnsi="Arial" w:cs="Arial"/>
          <w:b/>
          <w:u w:val="single"/>
          <w:lang w:val="en-US"/>
        </w:rPr>
      </w:pPr>
    </w:p>
    <w:p w14:paraId="1ADB74B4" w14:textId="123FB757" w:rsidR="002A0289" w:rsidRDefault="00464415">
      <w:pPr>
        <w:pStyle w:val="Text"/>
        <w:numPr>
          <w:ilvl w:val="0"/>
          <w:numId w:val="3"/>
        </w:numPr>
        <w:spacing w:after="120"/>
        <w:ind w:left="426" w:hanging="426"/>
        <w:rPr>
          <w:rFonts w:ascii="Arial" w:hAnsi="Arial" w:cs="Arial"/>
          <w:b/>
          <w:u w:val="single"/>
          <w:lang w:val="en-US"/>
        </w:rPr>
      </w:pPr>
      <w:r>
        <w:rPr>
          <w:rFonts w:ascii="Arial" w:hAnsi="Arial" w:cs="Arial"/>
          <w:b/>
          <w:u w:val="single"/>
          <w:lang w:val="en-US"/>
        </w:rPr>
        <w:t>T</w:t>
      </w:r>
      <w:r w:rsidR="004E3FE0">
        <w:rPr>
          <w:rFonts w:ascii="Arial" w:hAnsi="Arial" w:cs="Arial"/>
          <w:b/>
          <w:u w:val="single"/>
          <w:lang w:val="en-US"/>
        </w:rPr>
        <w:t>esting</w:t>
      </w:r>
      <w:r>
        <w:rPr>
          <w:rFonts w:ascii="Arial" w:hAnsi="Arial" w:cs="Arial"/>
          <w:b/>
          <w:u w:val="single"/>
          <w:lang w:val="en-US"/>
        </w:rPr>
        <w:t xml:space="preserve"> of th</w:t>
      </w:r>
      <w:r w:rsidR="00E650A5">
        <w:rPr>
          <w:rFonts w:ascii="Arial" w:hAnsi="Arial" w:cs="Arial"/>
          <w:b/>
          <w:u w:val="single"/>
          <w:lang w:val="en-US"/>
        </w:rPr>
        <w:t>e sample</w:t>
      </w:r>
      <w:r w:rsidR="002C5785">
        <w:rPr>
          <w:rFonts w:ascii="Arial" w:hAnsi="Arial" w:cs="Arial"/>
          <w:b/>
          <w:u w:val="single"/>
          <w:lang w:val="en-US"/>
        </w:rPr>
        <w:t>s -</w:t>
      </w:r>
      <w:r w:rsidR="00E650A5">
        <w:rPr>
          <w:rFonts w:ascii="Arial" w:hAnsi="Arial" w:cs="Arial"/>
          <w:b/>
          <w:u w:val="single"/>
          <w:lang w:val="en-US"/>
        </w:rPr>
        <w:t xml:space="preserve"> devices</w:t>
      </w:r>
      <w:r>
        <w:rPr>
          <w:rFonts w:ascii="Arial" w:hAnsi="Arial" w:cs="Arial"/>
          <w:b/>
          <w:u w:val="single"/>
          <w:lang w:val="en-US"/>
        </w:rPr>
        <w:t xml:space="preserve"> </w:t>
      </w:r>
      <w:r w:rsidR="00E8633B">
        <w:rPr>
          <w:rFonts w:ascii="Arial" w:hAnsi="Arial" w:cs="Arial"/>
          <w:b/>
          <w:u w:val="single"/>
          <w:lang w:val="en-US"/>
        </w:rPr>
        <w:t>(before conclusion of the contract)</w:t>
      </w:r>
    </w:p>
    <w:p w14:paraId="7018D13D" w14:textId="06F859DB" w:rsidR="002A0289" w:rsidRDefault="004E3FE0">
      <w:pPr>
        <w:pStyle w:val="Text"/>
        <w:spacing w:after="120"/>
        <w:ind w:left="426"/>
        <w:jc w:val="both"/>
        <w:rPr>
          <w:rFonts w:ascii="Arial" w:eastAsia="Arial" w:hAnsi="Arial" w:cs="Arial"/>
          <w:lang w:val="en-US"/>
        </w:rPr>
      </w:pPr>
      <w:r w:rsidRPr="00A32403">
        <w:rPr>
          <w:rFonts w:ascii="Arial" w:eastAsia="Arial" w:hAnsi="Arial" w:cs="Arial"/>
          <w:lang w:val="en-US"/>
        </w:rPr>
        <w:t>T</w:t>
      </w:r>
      <w:r w:rsidR="00E8633B">
        <w:rPr>
          <w:rFonts w:ascii="Arial" w:eastAsia="Arial" w:hAnsi="Arial" w:cs="Arial"/>
          <w:lang w:val="en-US"/>
        </w:rPr>
        <w:t>he selected supplier will be</w:t>
      </w:r>
      <w:r w:rsidRPr="00A32403">
        <w:rPr>
          <w:rFonts w:ascii="Arial" w:eastAsia="Arial" w:hAnsi="Arial" w:cs="Arial"/>
          <w:lang w:val="en-US"/>
        </w:rPr>
        <w:t xml:space="preserve"> obliged</w:t>
      </w:r>
      <w:r w:rsidR="00E8633B">
        <w:rPr>
          <w:rFonts w:ascii="Arial" w:eastAsia="Arial" w:hAnsi="Arial" w:cs="Arial"/>
          <w:lang w:val="en-US"/>
        </w:rPr>
        <w:t>, before conclusion of the contract,</w:t>
      </w:r>
      <w:r w:rsidRPr="00A32403">
        <w:rPr>
          <w:rFonts w:ascii="Arial" w:eastAsia="Arial" w:hAnsi="Arial" w:cs="Arial"/>
          <w:lang w:val="en-US"/>
        </w:rPr>
        <w:t xml:space="preserve"> to provide at least two samples of WR devices to run tests by the </w:t>
      </w:r>
      <w:r w:rsidR="00E8633B">
        <w:rPr>
          <w:rFonts w:ascii="Arial" w:hAnsi="Arial" w:cs="Arial"/>
          <w:lang w:val="en-US"/>
        </w:rPr>
        <w:t>contracting authority</w:t>
      </w:r>
      <w:r w:rsidRPr="00A32403">
        <w:rPr>
          <w:rFonts w:ascii="Arial" w:eastAsia="Arial" w:hAnsi="Arial" w:cs="Arial"/>
          <w:lang w:val="en-US"/>
        </w:rPr>
        <w:t xml:space="preserve">. Applicants can nominate a representative to participate in these tests. Testing will take a maximum of 15 working days from </w:t>
      </w:r>
      <w:r w:rsidR="00C31B8F">
        <w:rPr>
          <w:rFonts w:ascii="Arial" w:eastAsia="Arial" w:hAnsi="Arial" w:cs="Arial"/>
          <w:lang w:val="en-US"/>
        </w:rPr>
        <w:t>submitting of the samples</w:t>
      </w:r>
      <w:r w:rsidRPr="00A32403">
        <w:rPr>
          <w:rFonts w:ascii="Arial" w:eastAsia="Arial" w:hAnsi="Arial" w:cs="Arial"/>
          <w:lang w:val="en-US"/>
        </w:rPr>
        <w:t>.</w:t>
      </w:r>
      <w:r>
        <w:rPr>
          <w:rFonts w:ascii="Arial" w:eastAsia="Arial" w:hAnsi="Arial" w:cs="Arial"/>
          <w:lang w:val="en-US"/>
        </w:rPr>
        <w:t xml:space="preserve"> </w:t>
      </w:r>
    </w:p>
    <w:p w14:paraId="032005AD" w14:textId="6E59C932" w:rsidR="002A0289" w:rsidRDefault="004E3FE0">
      <w:pPr>
        <w:pStyle w:val="Text"/>
        <w:spacing w:after="120"/>
        <w:ind w:left="426"/>
        <w:jc w:val="both"/>
        <w:rPr>
          <w:rFonts w:ascii="Arial" w:hAnsi="Arial" w:cs="Arial"/>
          <w:lang w:val="en-US"/>
        </w:rPr>
      </w:pPr>
      <w:r>
        <w:rPr>
          <w:rFonts w:ascii="Arial" w:hAnsi="Arial" w:cs="Arial"/>
          <w:lang w:val="en-US"/>
        </w:rPr>
        <w:t xml:space="preserve">Within the tests, the </w:t>
      </w:r>
      <w:r w:rsidR="00767F79">
        <w:rPr>
          <w:rFonts w:ascii="Arial" w:hAnsi="Arial" w:cs="Arial"/>
          <w:lang w:val="en-US"/>
        </w:rPr>
        <w:t xml:space="preserve">contracting authority </w:t>
      </w:r>
      <w:r>
        <w:rPr>
          <w:rFonts w:ascii="Arial" w:hAnsi="Arial" w:cs="Arial"/>
          <w:lang w:val="en-US"/>
        </w:rPr>
        <w:t xml:space="preserve">will mainly verify the following functionalities/parameters. However, the </w:t>
      </w:r>
      <w:r w:rsidR="002117DE">
        <w:rPr>
          <w:rFonts w:ascii="Arial" w:hAnsi="Arial" w:cs="Arial"/>
          <w:lang w:val="en-US"/>
        </w:rPr>
        <w:t xml:space="preserve">contracting authority </w:t>
      </w:r>
      <w:r>
        <w:rPr>
          <w:rFonts w:ascii="Arial" w:hAnsi="Arial" w:cs="Arial"/>
          <w:lang w:val="en-US"/>
        </w:rPr>
        <w:t>also reserves the possibility to verify any other parameter required in the tender documentation (in this annex).</w:t>
      </w:r>
    </w:p>
    <w:tbl>
      <w:tblPr>
        <w:tblW w:w="9730" w:type="dxa"/>
        <w:tblInd w:w="108" w:type="dxa"/>
        <w:tblLayout w:type="fixed"/>
        <w:tblCellMar>
          <w:top w:w="80" w:type="dxa"/>
          <w:left w:w="80" w:type="dxa"/>
          <w:bottom w:w="80" w:type="dxa"/>
          <w:right w:w="80" w:type="dxa"/>
        </w:tblCellMar>
        <w:tblLook w:val="04A0" w:firstRow="1" w:lastRow="0" w:firstColumn="1" w:lastColumn="0" w:noHBand="0" w:noVBand="1"/>
      </w:tblPr>
      <w:tblGrid>
        <w:gridCol w:w="392"/>
        <w:gridCol w:w="4317"/>
        <w:gridCol w:w="1913"/>
        <w:gridCol w:w="3108"/>
      </w:tblGrid>
      <w:tr w:rsidR="002A0289" w14:paraId="4DAD4B8F" w14:textId="77777777">
        <w:trPr>
          <w:trHeight w:val="1501"/>
        </w:trPr>
        <w:tc>
          <w:tcPr>
            <w:tcW w:w="391" w:type="dxa"/>
            <w:tcBorders>
              <w:top w:val="single" w:sz="4" w:space="0" w:color="000000"/>
              <w:left w:val="single" w:sz="4" w:space="0" w:color="000000"/>
              <w:bottom w:val="single" w:sz="4" w:space="0" w:color="000000"/>
              <w:right w:val="single" w:sz="4" w:space="0" w:color="000000"/>
            </w:tcBorders>
            <w:shd w:val="clear" w:color="auto" w:fill="D9D9D9"/>
          </w:tcPr>
          <w:p w14:paraId="7E8682B4" w14:textId="77777777" w:rsidR="002A0289" w:rsidRDefault="002A0289">
            <w:pPr>
              <w:rPr>
                <w:rFonts w:ascii="Arial" w:hAnsi="Arial" w:cs="Arial"/>
              </w:rPr>
            </w:pPr>
          </w:p>
        </w:tc>
        <w:tc>
          <w:tcPr>
            <w:tcW w:w="4317" w:type="dxa"/>
            <w:tcBorders>
              <w:top w:val="single" w:sz="4" w:space="0" w:color="000000"/>
              <w:left w:val="single" w:sz="4" w:space="0" w:color="000000"/>
              <w:bottom w:val="single" w:sz="4" w:space="0" w:color="000000"/>
              <w:right w:val="single" w:sz="4" w:space="0" w:color="000000"/>
            </w:tcBorders>
            <w:shd w:val="clear" w:color="auto" w:fill="D9D9D9"/>
          </w:tcPr>
          <w:p w14:paraId="095130D4" w14:textId="27CCFDF0" w:rsidR="002A0289" w:rsidRDefault="004E3FE0">
            <w:pPr>
              <w:spacing w:line="276" w:lineRule="auto"/>
              <w:jc w:val="both"/>
              <w:rPr>
                <w:rFonts w:ascii="Arial" w:hAnsi="Arial" w:cs="Arial"/>
              </w:rPr>
            </w:pPr>
            <w:r>
              <w:rPr>
                <w:rStyle w:val="dn"/>
                <w:rFonts w:ascii="Arial" w:hAnsi="Arial" w:cs="Arial"/>
              </w:rPr>
              <w:t>Tested paramet</w:t>
            </w:r>
            <w:r w:rsidR="00D06684">
              <w:rPr>
                <w:rStyle w:val="dn"/>
                <w:rFonts w:ascii="Arial" w:hAnsi="Arial" w:cs="Arial"/>
              </w:rPr>
              <w:t>e</w:t>
            </w:r>
            <w:r>
              <w:rPr>
                <w:rStyle w:val="dn"/>
                <w:rFonts w:ascii="Arial" w:hAnsi="Arial" w:cs="Arial"/>
              </w:rPr>
              <w:t>r</w:t>
            </w:r>
          </w:p>
        </w:tc>
        <w:tc>
          <w:tcPr>
            <w:tcW w:w="1913" w:type="dxa"/>
            <w:tcBorders>
              <w:top w:val="single" w:sz="4" w:space="0" w:color="000000"/>
              <w:left w:val="single" w:sz="4" w:space="0" w:color="000000"/>
              <w:bottom w:val="single" w:sz="4" w:space="0" w:color="000000"/>
              <w:right w:val="single" w:sz="4" w:space="0" w:color="000000"/>
            </w:tcBorders>
            <w:shd w:val="clear" w:color="auto" w:fill="D9D9D9"/>
          </w:tcPr>
          <w:p w14:paraId="0ACADBC2" w14:textId="77777777" w:rsidR="002A0289" w:rsidRDefault="004E3FE0">
            <w:pPr>
              <w:spacing w:line="276" w:lineRule="auto"/>
            </w:pPr>
            <w:r>
              <w:rPr>
                <w:rStyle w:val="dn"/>
                <w:rFonts w:ascii="Arial" w:hAnsi="Arial" w:cs="Arial"/>
              </w:rPr>
              <w:t>Test</w:t>
            </w:r>
            <w:r>
              <w:rPr>
                <w:rStyle w:val="dn"/>
                <w:rFonts w:ascii="Arial" w:eastAsia="Arial" w:hAnsi="Arial" w:cs="Arial"/>
              </w:rPr>
              <w:t xml:space="preserve"> result</w:t>
            </w:r>
          </w:p>
          <w:p w14:paraId="235D516F" w14:textId="77777777" w:rsidR="002A0289" w:rsidRDefault="004E3FE0">
            <w:pPr>
              <w:numPr>
                <w:ilvl w:val="0"/>
                <w:numId w:val="2"/>
              </w:numPr>
              <w:spacing w:line="276" w:lineRule="auto"/>
              <w:rPr>
                <w:rStyle w:val="dn"/>
                <w:rFonts w:ascii="Arial" w:hAnsi="Arial" w:cs="Arial"/>
              </w:rPr>
            </w:pPr>
            <w:r>
              <w:rPr>
                <w:rStyle w:val="dn"/>
                <w:rFonts w:ascii="Arial" w:hAnsi="Arial" w:cs="Arial"/>
              </w:rPr>
              <w:t>OK</w:t>
            </w:r>
          </w:p>
          <w:p w14:paraId="4E09CC64" w14:textId="77777777" w:rsidR="002A0289" w:rsidRDefault="004E3FE0">
            <w:pPr>
              <w:numPr>
                <w:ilvl w:val="0"/>
                <w:numId w:val="2"/>
              </w:numPr>
              <w:spacing w:line="276" w:lineRule="auto"/>
            </w:pPr>
            <w:r>
              <w:rPr>
                <w:rStyle w:val="dn"/>
                <w:rFonts w:ascii="Arial" w:hAnsi="Arial" w:cs="Arial"/>
              </w:rPr>
              <w:t>Limited functionality</w:t>
            </w:r>
          </w:p>
          <w:p w14:paraId="68F2F397" w14:textId="77777777" w:rsidR="002A0289" w:rsidRDefault="004E3FE0">
            <w:pPr>
              <w:numPr>
                <w:ilvl w:val="0"/>
                <w:numId w:val="2"/>
              </w:numPr>
              <w:spacing w:line="276" w:lineRule="auto"/>
            </w:pPr>
            <w:r>
              <w:rPr>
                <w:rStyle w:val="dn"/>
                <w:rFonts w:ascii="Arial" w:hAnsi="Arial" w:cs="Arial"/>
              </w:rPr>
              <w:t>Not functional</w:t>
            </w:r>
          </w:p>
        </w:tc>
        <w:tc>
          <w:tcPr>
            <w:tcW w:w="3108" w:type="dxa"/>
            <w:tcBorders>
              <w:top w:val="single" w:sz="4" w:space="0" w:color="000000"/>
              <w:left w:val="single" w:sz="4" w:space="0" w:color="000000"/>
              <w:bottom w:val="single" w:sz="4" w:space="0" w:color="000000"/>
              <w:right w:val="single" w:sz="4" w:space="0" w:color="000000"/>
            </w:tcBorders>
            <w:shd w:val="clear" w:color="auto" w:fill="D9D9D9"/>
          </w:tcPr>
          <w:p w14:paraId="4B77CAD6" w14:textId="77777777" w:rsidR="002A0289" w:rsidRDefault="004E3FE0">
            <w:pPr>
              <w:spacing w:line="276" w:lineRule="auto"/>
              <w:jc w:val="both"/>
              <w:rPr>
                <w:rFonts w:ascii="Arial" w:hAnsi="Arial" w:cs="Arial"/>
              </w:rPr>
            </w:pPr>
            <w:r>
              <w:rPr>
                <w:rStyle w:val="dn"/>
                <w:rFonts w:ascii="Arial" w:hAnsi="Arial" w:cs="Arial"/>
              </w:rPr>
              <w:t>Comment</w:t>
            </w:r>
          </w:p>
        </w:tc>
      </w:tr>
      <w:tr w:rsidR="002A0289" w14:paraId="79460557" w14:textId="77777777">
        <w:trPr>
          <w:trHeight w:val="223"/>
        </w:trPr>
        <w:tc>
          <w:tcPr>
            <w:tcW w:w="391" w:type="dxa"/>
            <w:tcBorders>
              <w:top w:val="single" w:sz="4" w:space="0" w:color="000000"/>
              <w:left w:val="single" w:sz="4" w:space="0" w:color="000000"/>
              <w:bottom w:val="single" w:sz="4" w:space="0" w:color="000000"/>
              <w:right w:val="single" w:sz="4" w:space="0" w:color="000000"/>
            </w:tcBorders>
            <w:shd w:val="clear" w:color="auto" w:fill="D9D9D9"/>
          </w:tcPr>
          <w:p w14:paraId="0C38824C" w14:textId="77777777" w:rsidR="002A0289" w:rsidRDefault="004E3FE0">
            <w:pPr>
              <w:spacing w:line="276" w:lineRule="auto"/>
              <w:jc w:val="both"/>
              <w:rPr>
                <w:rFonts w:ascii="Arial" w:hAnsi="Arial" w:cs="Arial"/>
              </w:rPr>
            </w:pPr>
            <w:r>
              <w:rPr>
                <w:rStyle w:val="dn"/>
                <w:rFonts w:ascii="Arial" w:hAnsi="Arial" w:cs="Arial"/>
              </w:rPr>
              <w:t>1</w:t>
            </w:r>
          </w:p>
        </w:tc>
        <w:tc>
          <w:tcPr>
            <w:tcW w:w="4317" w:type="dxa"/>
            <w:tcBorders>
              <w:top w:val="single" w:sz="4" w:space="0" w:color="000000"/>
              <w:left w:val="single" w:sz="4" w:space="0" w:color="000000"/>
              <w:bottom w:val="single" w:sz="4" w:space="0" w:color="000000"/>
              <w:right w:val="single" w:sz="4" w:space="0" w:color="000000"/>
            </w:tcBorders>
            <w:shd w:val="clear" w:color="auto" w:fill="auto"/>
          </w:tcPr>
          <w:p w14:paraId="6EEB4CD0" w14:textId="77777777" w:rsidR="002A0289" w:rsidRDefault="004E3FE0">
            <w:r w:rsidRPr="006711CB">
              <w:rPr>
                <w:rStyle w:val="dn"/>
                <w:rFonts w:ascii="Arial" w:hAnsi="Arial" w:cs="Arial"/>
              </w:rPr>
              <w:t>power supply hot swapping</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14:paraId="53EEB209" w14:textId="77777777" w:rsidR="002A0289" w:rsidRDefault="002A0289">
            <w:pPr>
              <w:rPr>
                <w:rFonts w:ascii="Arial" w:hAnsi="Arial" w:cs="Arial"/>
              </w:rPr>
            </w:pPr>
          </w:p>
        </w:tc>
        <w:tc>
          <w:tcPr>
            <w:tcW w:w="3108" w:type="dxa"/>
            <w:tcBorders>
              <w:top w:val="single" w:sz="4" w:space="0" w:color="000000"/>
              <w:left w:val="single" w:sz="4" w:space="0" w:color="000000"/>
              <w:bottom w:val="single" w:sz="4" w:space="0" w:color="000000"/>
              <w:right w:val="single" w:sz="4" w:space="0" w:color="000000"/>
            </w:tcBorders>
            <w:shd w:val="clear" w:color="auto" w:fill="auto"/>
          </w:tcPr>
          <w:p w14:paraId="0730E175" w14:textId="77777777" w:rsidR="002A0289" w:rsidRDefault="002A0289">
            <w:pPr>
              <w:rPr>
                <w:rFonts w:ascii="Arial" w:hAnsi="Arial" w:cs="Arial"/>
              </w:rPr>
            </w:pPr>
          </w:p>
        </w:tc>
      </w:tr>
      <w:tr w:rsidR="002A0289" w14:paraId="28D0F8F6" w14:textId="77777777">
        <w:trPr>
          <w:trHeight w:val="223"/>
        </w:trPr>
        <w:tc>
          <w:tcPr>
            <w:tcW w:w="391" w:type="dxa"/>
            <w:tcBorders>
              <w:top w:val="single" w:sz="4" w:space="0" w:color="000000"/>
              <w:left w:val="single" w:sz="4" w:space="0" w:color="000000"/>
              <w:bottom w:val="single" w:sz="4" w:space="0" w:color="000000"/>
              <w:right w:val="single" w:sz="4" w:space="0" w:color="000000"/>
            </w:tcBorders>
            <w:shd w:val="clear" w:color="auto" w:fill="D9D9D9"/>
          </w:tcPr>
          <w:p w14:paraId="0E47D185" w14:textId="77777777" w:rsidR="002A0289" w:rsidRDefault="004E3FE0">
            <w:pPr>
              <w:spacing w:line="276" w:lineRule="auto"/>
              <w:jc w:val="both"/>
              <w:rPr>
                <w:rFonts w:ascii="Arial" w:hAnsi="Arial" w:cs="Arial"/>
              </w:rPr>
            </w:pPr>
            <w:r>
              <w:rPr>
                <w:rStyle w:val="dn"/>
                <w:rFonts w:ascii="Arial" w:hAnsi="Arial" w:cs="Arial"/>
              </w:rPr>
              <w:t>2</w:t>
            </w:r>
          </w:p>
        </w:tc>
        <w:tc>
          <w:tcPr>
            <w:tcW w:w="4317" w:type="dxa"/>
            <w:tcBorders>
              <w:top w:val="single" w:sz="4" w:space="0" w:color="000000"/>
              <w:left w:val="single" w:sz="4" w:space="0" w:color="000000"/>
              <w:bottom w:val="single" w:sz="4" w:space="0" w:color="000000"/>
              <w:right w:val="single" w:sz="4" w:space="0" w:color="000000"/>
            </w:tcBorders>
            <w:shd w:val="clear" w:color="auto" w:fill="auto"/>
          </w:tcPr>
          <w:p w14:paraId="743D98FB" w14:textId="77777777" w:rsidR="002A0289" w:rsidRDefault="004E3FE0">
            <w:r w:rsidRPr="006711CB">
              <w:rPr>
                <w:rStyle w:val="dn"/>
                <w:rFonts w:ascii="Arial" w:hAnsi="Arial" w:cs="Arial"/>
              </w:rPr>
              <w:t>remote configuration and monitoring of operational status</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14:paraId="7A22C1D4" w14:textId="77777777" w:rsidR="002A0289" w:rsidRDefault="002A0289">
            <w:pPr>
              <w:rPr>
                <w:rFonts w:ascii="Arial" w:hAnsi="Arial" w:cs="Arial"/>
              </w:rPr>
            </w:pPr>
          </w:p>
        </w:tc>
        <w:tc>
          <w:tcPr>
            <w:tcW w:w="3108" w:type="dxa"/>
            <w:tcBorders>
              <w:top w:val="single" w:sz="4" w:space="0" w:color="000000"/>
              <w:left w:val="single" w:sz="4" w:space="0" w:color="000000"/>
              <w:bottom w:val="single" w:sz="4" w:space="0" w:color="000000"/>
              <w:right w:val="single" w:sz="4" w:space="0" w:color="000000"/>
            </w:tcBorders>
            <w:shd w:val="clear" w:color="auto" w:fill="auto"/>
          </w:tcPr>
          <w:p w14:paraId="2272CA8B" w14:textId="77777777" w:rsidR="002A0289" w:rsidRDefault="002A0289">
            <w:pPr>
              <w:rPr>
                <w:rFonts w:ascii="Arial" w:hAnsi="Arial" w:cs="Arial"/>
              </w:rPr>
            </w:pPr>
          </w:p>
        </w:tc>
      </w:tr>
      <w:tr w:rsidR="002A0289" w14:paraId="51001BB4" w14:textId="77777777">
        <w:trPr>
          <w:trHeight w:val="443"/>
        </w:trPr>
        <w:tc>
          <w:tcPr>
            <w:tcW w:w="391" w:type="dxa"/>
            <w:tcBorders>
              <w:top w:val="single" w:sz="4" w:space="0" w:color="000000"/>
              <w:left w:val="single" w:sz="4" w:space="0" w:color="000000"/>
              <w:bottom w:val="single" w:sz="4" w:space="0" w:color="000000"/>
              <w:right w:val="single" w:sz="4" w:space="0" w:color="000000"/>
            </w:tcBorders>
            <w:shd w:val="clear" w:color="auto" w:fill="D9D9D9"/>
          </w:tcPr>
          <w:p w14:paraId="73EBAD43" w14:textId="77777777" w:rsidR="002A0289" w:rsidRDefault="004E3FE0">
            <w:pPr>
              <w:spacing w:line="276" w:lineRule="auto"/>
              <w:jc w:val="both"/>
              <w:rPr>
                <w:rFonts w:ascii="Arial" w:hAnsi="Arial" w:cs="Arial"/>
              </w:rPr>
            </w:pPr>
            <w:r>
              <w:rPr>
                <w:rStyle w:val="dn"/>
                <w:rFonts w:ascii="Arial" w:hAnsi="Arial" w:cs="Arial"/>
              </w:rPr>
              <w:t>3</w:t>
            </w:r>
          </w:p>
        </w:tc>
        <w:tc>
          <w:tcPr>
            <w:tcW w:w="4317" w:type="dxa"/>
            <w:tcBorders>
              <w:top w:val="single" w:sz="4" w:space="0" w:color="000000"/>
              <w:left w:val="single" w:sz="4" w:space="0" w:color="000000"/>
              <w:bottom w:val="single" w:sz="4" w:space="0" w:color="000000"/>
              <w:right w:val="single" w:sz="4" w:space="0" w:color="000000"/>
            </w:tcBorders>
            <w:shd w:val="clear" w:color="auto" w:fill="auto"/>
          </w:tcPr>
          <w:p w14:paraId="3362D083" w14:textId="77777777" w:rsidR="002A0289" w:rsidRDefault="004E3FE0">
            <w:pPr>
              <w:rPr>
                <w:rFonts w:ascii="Arial" w:hAnsi="Arial" w:cs="Arial"/>
              </w:rPr>
            </w:pPr>
            <w:r w:rsidRPr="006711CB">
              <w:rPr>
                <w:rStyle w:val="dn"/>
                <w:rFonts w:ascii="Arial" w:hAnsi="Arial" w:cs="Arial"/>
              </w:rPr>
              <w:t>connection of multiple sources of input timing signal (multiple WR signals and RF signal 10MHz and 1 PPS)</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14:paraId="70E5FE17" w14:textId="77777777" w:rsidR="002A0289" w:rsidRDefault="002A0289">
            <w:pPr>
              <w:rPr>
                <w:rFonts w:ascii="Arial" w:hAnsi="Arial" w:cs="Arial"/>
              </w:rPr>
            </w:pPr>
          </w:p>
        </w:tc>
        <w:tc>
          <w:tcPr>
            <w:tcW w:w="3108" w:type="dxa"/>
            <w:tcBorders>
              <w:top w:val="single" w:sz="4" w:space="0" w:color="000000"/>
              <w:left w:val="single" w:sz="4" w:space="0" w:color="000000"/>
              <w:bottom w:val="single" w:sz="4" w:space="0" w:color="000000"/>
              <w:right w:val="single" w:sz="4" w:space="0" w:color="000000"/>
            </w:tcBorders>
            <w:shd w:val="clear" w:color="auto" w:fill="auto"/>
          </w:tcPr>
          <w:p w14:paraId="4251A3A7" w14:textId="77777777" w:rsidR="002A0289" w:rsidRDefault="002A0289">
            <w:pPr>
              <w:rPr>
                <w:rFonts w:ascii="Arial" w:hAnsi="Arial" w:cs="Arial"/>
              </w:rPr>
            </w:pPr>
          </w:p>
        </w:tc>
      </w:tr>
      <w:tr w:rsidR="002A0289" w14:paraId="3E6FD31E" w14:textId="77777777">
        <w:trPr>
          <w:trHeight w:val="443"/>
        </w:trPr>
        <w:tc>
          <w:tcPr>
            <w:tcW w:w="391" w:type="dxa"/>
            <w:tcBorders>
              <w:top w:val="single" w:sz="4" w:space="0" w:color="000000"/>
              <w:left w:val="single" w:sz="4" w:space="0" w:color="000000"/>
              <w:bottom w:val="single" w:sz="4" w:space="0" w:color="000000"/>
              <w:right w:val="single" w:sz="4" w:space="0" w:color="000000"/>
            </w:tcBorders>
            <w:shd w:val="clear" w:color="auto" w:fill="D9D9D9"/>
          </w:tcPr>
          <w:p w14:paraId="0C33A0A9" w14:textId="77777777" w:rsidR="002A0289" w:rsidRDefault="004E3FE0">
            <w:pPr>
              <w:spacing w:line="276" w:lineRule="auto"/>
              <w:jc w:val="both"/>
              <w:rPr>
                <w:rFonts w:ascii="Arial" w:hAnsi="Arial" w:cs="Arial"/>
              </w:rPr>
            </w:pPr>
            <w:r>
              <w:rPr>
                <w:rStyle w:val="dn"/>
                <w:rFonts w:ascii="Arial" w:hAnsi="Arial" w:cs="Arial"/>
              </w:rPr>
              <w:t>4</w:t>
            </w:r>
          </w:p>
        </w:tc>
        <w:tc>
          <w:tcPr>
            <w:tcW w:w="4317" w:type="dxa"/>
            <w:tcBorders>
              <w:top w:val="single" w:sz="4" w:space="0" w:color="000000"/>
              <w:left w:val="single" w:sz="4" w:space="0" w:color="000000"/>
              <w:bottom w:val="single" w:sz="4" w:space="0" w:color="000000"/>
              <w:right w:val="single" w:sz="4" w:space="0" w:color="000000"/>
            </w:tcBorders>
            <w:shd w:val="clear" w:color="auto" w:fill="auto"/>
          </w:tcPr>
          <w:p w14:paraId="33A725D3" w14:textId="77777777" w:rsidR="002A0289" w:rsidRDefault="004E3FE0">
            <w:pPr>
              <w:pStyle w:val="Text"/>
              <w:rPr>
                <w:rFonts w:ascii="Arial" w:hAnsi="Arial" w:cs="Arial"/>
                <w:lang w:val="en-US"/>
              </w:rPr>
            </w:pPr>
            <w:r w:rsidRPr="006711CB">
              <w:rPr>
                <w:rStyle w:val="dn"/>
                <w:rFonts w:ascii="Arial" w:hAnsi="Arial" w:cs="Arial"/>
                <w:lang w:val="en-US"/>
              </w:rPr>
              <w:t>connection of outputs (WR and RF signal 10MHz and 1 PPS)</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14:paraId="2E62CC7F" w14:textId="77777777" w:rsidR="002A0289" w:rsidRDefault="002A0289">
            <w:pPr>
              <w:rPr>
                <w:rFonts w:ascii="Arial" w:hAnsi="Arial" w:cs="Arial"/>
              </w:rPr>
            </w:pPr>
          </w:p>
        </w:tc>
        <w:tc>
          <w:tcPr>
            <w:tcW w:w="3108" w:type="dxa"/>
            <w:tcBorders>
              <w:top w:val="single" w:sz="4" w:space="0" w:color="000000"/>
              <w:left w:val="single" w:sz="4" w:space="0" w:color="000000"/>
              <w:bottom w:val="single" w:sz="4" w:space="0" w:color="000000"/>
              <w:right w:val="single" w:sz="4" w:space="0" w:color="000000"/>
            </w:tcBorders>
            <w:shd w:val="clear" w:color="auto" w:fill="auto"/>
          </w:tcPr>
          <w:p w14:paraId="1F4BEA7F" w14:textId="77777777" w:rsidR="002A0289" w:rsidRDefault="002A0289">
            <w:pPr>
              <w:rPr>
                <w:rFonts w:ascii="Arial" w:hAnsi="Arial" w:cs="Arial"/>
              </w:rPr>
            </w:pPr>
          </w:p>
        </w:tc>
      </w:tr>
      <w:tr w:rsidR="002A0289" w14:paraId="2268CD81" w14:textId="77777777">
        <w:trPr>
          <w:trHeight w:val="223"/>
        </w:trPr>
        <w:tc>
          <w:tcPr>
            <w:tcW w:w="391" w:type="dxa"/>
            <w:tcBorders>
              <w:top w:val="single" w:sz="4" w:space="0" w:color="000000"/>
              <w:left w:val="single" w:sz="4" w:space="0" w:color="000000"/>
              <w:bottom w:val="single" w:sz="4" w:space="0" w:color="000000"/>
              <w:right w:val="single" w:sz="4" w:space="0" w:color="000000"/>
            </w:tcBorders>
            <w:shd w:val="clear" w:color="auto" w:fill="D9D9D9"/>
          </w:tcPr>
          <w:p w14:paraId="6302FC97" w14:textId="77777777" w:rsidR="002A0289" w:rsidRDefault="004E3FE0">
            <w:pPr>
              <w:spacing w:line="276" w:lineRule="auto"/>
              <w:jc w:val="both"/>
              <w:rPr>
                <w:rFonts w:ascii="Arial" w:hAnsi="Arial" w:cs="Arial"/>
              </w:rPr>
            </w:pPr>
            <w:r>
              <w:rPr>
                <w:rStyle w:val="dn"/>
                <w:rFonts w:ascii="Arial" w:hAnsi="Arial" w:cs="Arial"/>
              </w:rPr>
              <w:t>5</w:t>
            </w:r>
          </w:p>
        </w:tc>
        <w:tc>
          <w:tcPr>
            <w:tcW w:w="4317" w:type="dxa"/>
            <w:tcBorders>
              <w:top w:val="single" w:sz="4" w:space="0" w:color="000000"/>
              <w:left w:val="single" w:sz="4" w:space="0" w:color="000000"/>
              <w:bottom w:val="single" w:sz="4" w:space="0" w:color="000000"/>
              <w:right w:val="single" w:sz="4" w:space="0" w:color="000000"/>
            </w:tcBorders>
            <w:shd w:val="clear" w:color="auto" w:fill="auto"/>
          </w:tcPr>
          <w:p w14:paraId="04A10CC5" w14:textId="77777777" w:rsidR="002A0289" w:rsidRDefault="004E3FE0">
            <w:pPr>
              <w:rPr>
                <w:rFonts w:ascii="Arial" w:hAnsi="Arial" w:cs="Arial"/>
              </w:rPr>
            </w:pPr>
            <w:r w:rsidRPr="006711CB">
              <w:rPr>
                <w:rStyle w:val="dn"/>
                <w:rFonts w:ascii="Arial" w:hAnsi="Arial" w:cs="Arial"/>
              </w:rPr>
              <w:t>hot swapping of input timing signal as a reaction to discontinued external reference or optical link break</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14:paraId="317381DD" w14:textId="77777777" w:rsidR="002A0289" w:rsidRDefault="002A0289">
            <w:pPr>
              <w:rPr>
                <w:rFonts w:ascii="Arial" w:hAnsi="Arial" w:cs="Arial"/>
              </w:rPr>
            </w:pPr>
          </w:p>
        </w:tc>
        <w:tc>
          <w:tcPr>
            <w:tcW w:w="3108" w:type="dxa"/>
            <w:tcBorders>
              <w:top w:val="single" w:sz="4" w:space="0" w:color="000000"/>
              <w:left w:val="single" w:sz="4" w:space="0" w:color="000000"/>
              <w:bottom w:val="single" w:sz="4" w:space="0" w:color="000000"/>
              <w:right w:val="single" w:sz="4" w:space="0" w:color="000000"/>
            </w:tcBorders>
            <w:shd w:val="clear" w:color="auto" w:fill="auto"/>
          </w:tcPr>
          <w:p w14:paraId="3749B9C7" w14:textId="77777777" w:rsidR="002A0289" w:rsidRDefault="002A0289">
            <w:pPr>
              <w:rPr>
                <w:rFonts w:ascii="Arial" w:hAnsi="Arial" w:cs="Arial"/>
              </w:rPr>
            </w:pPr>
          </w:p>
        </w:tc>
      </w:tr>
      <w:tr w:rsidR="002A0289" w14:paraId="4C3CDFFE" w14:textId="77777777">
        <w:trPr>
          <w:trHeight w:val="223"/>
        </w:trPr>
        <w:tc>
          <w:tcPr>
            <w:tcW w:w="391" w:type="dxa"/>
            <w:tcBorders>
              <w:top w:val="single" w:sz="4" w:space="0" w:color="000000"/>
              <w:left w:val="single" w:sz="4" w:space="0" w:color="000000"/>
              <w:bottom w:val="single" w:sz="4" w:space="0" w:color="000000"/>
              <w:right w:val="single" w:sz="4" w:space="0" w:color="000000"/>
            </w:tcBorders>
            <w:shd w:val="clear" w:color="auto" w:fill="D9D9D9"/>
          </w:tcPr>
          <w:p w14:paraId="29A088E9" w14:textId="77777777" w:rsidR="002A0289" w:rsidRDefault="004E3FE0">
            <w:pPr>
              <w:spacing w:line="276" w:lineRule="auto"/>
              <w:jc w:val="both"/>
              <w:rPr>
                <w:rFonts w:ascii="Arial" w:hAnsi="Arial" w:cs="Arial"/>
              </w:rPr>
            </w:pPr>
            <w:r>
              <w:rPr>
                <w:rStyle w:val="dn"/>
                <w:rFonts w:ascii="Arial" w:hAnsi="Arial" w:cs="Arial"/>
              </w:rPr>
              <w:t>6</w:t>
            </w:r>
          </w:p>
        </w:tc>
        <w:tc>
          <w:tcPr>
            <w:tcW w:w="4317" w:type="dxa"/>
            <w:tcBorders>
              <w:top w:val="single" w:sz="4" w:space="0" w:color="000000"/>
              <w:left w:val="single" w:sz="4" w:space="0" w:color="000000"/>
              <w:bottom w:val="single" w:sz="4" w:space="0" w:color="000000"/>
              <w:right w:val="single" w:sz="4" w:space="0" w:color="000000"/>
            </w:tcBorders>
            <w:shd w:val="clear" w:color="auto" w:fill="auto"/>
          </w:tcPr>
          <w:p w14:paraId="0EB10B38" w14:textId="77777777" w:rsidR="002A0289" w:rsidRDefault="004E3FE0">
            <w:pPr>
              <w:rPr>
                <w:rFonts w:ascii="Arial" w:hAnsi="Arial" w:cs="Arial"/>
              </w:rPr>
            </w:pPr>
            <w:r w:rsidRPr="006711CB">
              <w:rPr>
                <w:rStyle w:val="dn"/>
                <w:rFonts w:ascii="Arial" w:hAnsi="Arial" w:cs="Arial"/>
              </w:rPr>
              <w:t>resilience against occasional  optical line flapping - the device has to synchronize without the operator intervention when optical connection is again stable</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14:paraId="39081C24" w14:textId="77777777" w:rsidR="002A0289" w:rsidRDefault="002A0289">
            <w:pPr>
              <w:rPr>
                <w:rFonts w:ascii="Arial" w:hAnsi="Arial" w:cs="Arial"/>
              </w:rPr>
            </w:pPr>
          </w:p>
        </w:tc>
        <w:tc>
          <w:tcPr>
            <w:tcW w:w="3108" w:type="dxa"/>
            <w:tcBorders>
              <w:top w:val="single" w:sz="4" w:space="0" w:color="000000"/>
              <w:left w:val="single" w:sz="4" w:space="0" w:color="000000"/>
              <w:bottom w:val="single" w:sz="4" w:space="0" w:color="000000"/>
              <w:right w:val="single" w:sz="4" w:space="0" w:color="000000"/>
            </w:tcBorders>
            <w:shd w:val="clear" w:color="auto" w:fill="auto"/>
          </w:tcPr>
          <w:p w14:paraId="072C5EC8" w14:textId="77777777" w:rsidR="002A0289" w:rsidRDefault="002A0289">
            <w:pPr>
              <w:rPr>
                <w:rFonts w:ascii="Arial" w:hAnsi="Arial" w:cs="Arial"/>
              </w:rPr>
            </w:pPr>
          </w:p>
        </w:tc>
      </w:tr>
      <w:tr w:rsidR="002A0289" w14:paraId="62FDD02C" w14:textId="77777777">
        <w:trPr>
          <w:trHeight w:val="443"/>
        </w:trPr>
        <w:tc>
          <w:tcPr>
            <w:tcW w:w="391" w:type="dxa"/>
            <w:tcBorders>
              <w:top w:val="single" w:sz="4" w:space="0" w:color="000000"/>
              <w:left w:val="single" w:sz="4" w:space="0" w:color="000000"/>
              <w:bottom w:val="single" w:sz="4" w:space="0" w:color="000000"/>
              <w:right w:val="single" w:sz="4" w:space="0" w:color="000000"/>
            </w:tcBorders>
            <w:shd w:val="clear" w:color="auto" w:fill="D9D9D9"/>
          </w:tcPr>
          <w:p w14:paraId="5669FC19" w14:textId="77777777" w:rsidR="002A0289" w:rsidRDefault="004E3FE0">
            <w:pPr>
              <w:spacing w:line="276" w:lineRule="auto"/>
              <w:jc w:val="both"/>
              <w:rPr>
                <w:rFonts w:ascii="Arial" w:hAnsi="Arial" w:cs="Arial"/>
              </w:rPr>
            </w:pPr>
            <w:r>
              <w:rPr>
                <w:rStyle w:val="dn"/>
                <w:rFonts w:ascii="Arial" w:hAnsi="Arial" w:cs="Arial"/>
              </w:rPr>
              <w:t>7</w:t>
            </w:r>
          </w:p>
        </w:tc>
        <w:tc>
          <w:tcPr>
            <w:tcW w:w="4317" w:type="dxa"/>
            <w:tcBorders>
              <w:top w:val="single" w:sz="4" w:space="0" w:color="000000"/>
              <w:left w:val="single" w:sz="4" w:space="0" w:color="000000"/>
              <w:bottom w:val="single" w:sz="4" w:space="0" w:color="000000"/>
              <w:right w:val="single" w:sz="4" w:space="0" w:color="000000"/>
            </w:tcBorders>
            <w:shd w:val="clear" w:color="auto" w:fill="auto"/>
          </w:tcPr>
          <w:p w14:paraId="3AF92958" w14:textId="77777777" w:rsidR="002A0289" w:rsidRDefault="004E3FE0">
            <w:pPr>
              <w:rPr>
                <w:rFonts w:ascii="Arial" w:hAnsi="Arial" w:cs="Arial"/>
              </w:rPr>
            </w:pPr>
            <w:r w:rsidRPr="006711CB">
              <w:rPr>
                <w:rStyle w:val="dn"/>
                <w:rFonts w:ascii="Arial" w:hAnsi="Arial" w:cs="Arial"/>
              </w:rPr>
              <w:t>DWDM long-range SFP module compatibility (particularly DWDM channels 6-9)</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14:paraId="03B3DBC8" w14:textId="77777777" w:rsidR="002A0289" w:rsidRDefault="002A0289">
            <w:pPr>
              <w:rPr>
                <w:rFonts w:ascii="Arial" w:hAnsi="Arial" w:cs="Arial"/>
              </w:rPr>
            </w:pPr>
          </w:p>
        </w:tc>
        <w:tc>
          <w:tcPr>
            <w:tcW w:w="3108" w:type="dxa"/>
            <w:tcBorders>
              <w:top w:val="single" w:sz="4" w:space="0" w:color="000000"/>
              <w:left w:val="single" w:sz="4" w:space="0" w:color="000000"/>
              <w:bottom w:val="single" w:sz="4" w:space="0" w:color="000000"/>
              <w:right w:val="single" w:sz="4" w:space="0" w:color="000000"/>
            </w:tcBorders>
            <w:shd w:val="clear" w:color="auto" w:fill="auto"/>
          </w:tcPr>
          <w:p w14:paraId="26032DB9" w14:textId="77777777" w:rsidR="002A0289" w:rsidRDefault="002A0289">
            <w:pPr>
              <w:rPr>
                <w:rFonts w:ascii="Arial" w:hAnsi="Arial" w:cs="Arial"/>
              </w:rPr>
            </w:pPr>
          </w:p>
        </w:tc>
      </w:tr>
      <w:tr w:rsidR="002A0289" w14:paraId="435712FE" w14:textId="77777777">
        <w:trPr>
          <w:trHeight w:val="443"/>
        </w:trPr>
        <w:tc>
          <w:tcPr>
            <w:tcW w:w="391" w:type="dxa"/>
            <w:tcBorders>
              <w:top w:val="single" w:sz="4" w:space="0" w:color="000000"/>
              <w:left w:val="single" w:sz="4" w:space="0" w:color="000000"/>
              <w:bottom w:val="single" w:sz="4" w:space="0" w:color="000000"/>
              <w:right w:val="single" w:sz="4" w:space="0" w:color="000000"/>
            </w:tcBorders>
            <w:shd w:val="clear" w:color="FFFFFF" w:fill="D9D9D9"/>
          </w:tcPr>
          <w:p w14:paraId="3E280A24" w14:textId="77777777" w:rsidR="002A0289" w:rsidRDefault="004E3FE0">
            <w:pPr>
              <w:spacing w:line="276" w:lineRule="auto"/>
              <w:jc w:val="both"/>
              <w:rPr>
                <w:rStyle w:val="dn"/>
                <w:rFonts w:ascii="Arial" w:hAnsi="Arial" w:cs="Arial"/>
              </w:rPr>
            </w:pPr>
            <w:r>
              <w:rPr>
                <w:rStyle w:val="dn"/>
                <w:rFonts w:ascii="Arial" w:hAnsi="Arial" w:cs="Arial"/>
              </w:rPr>
              <w:t>8</w:t>
            </w:r>
          </w:p>
        </w:tc>
        <w:tc>
          <w:tcPr>
            <w:tcW w:w="4317" w:type="dxa"/>
            <w:tcBorders>
              <w:top w:val="single" w:sz="4" w:space="0" w:color="000000"/>
              <w:left w:val="single" w:sz="4" w:space="0" w:color="000000"/>
              <w:bottom w:val="single" w:sz="4" w:space="0" w:color="000000"/>
              <w:right w:val="single" w:sz="4" w:space="0" w:color="000000"/>
            </w:tcBorders>
            <w:shd w:val="clear" w:color="FFFFFF" w:fill="FFFFFF"/>
          </w:tcPr>
          <w:p w14:paraId="2119DEF9" w14:textId="77777777" w:rsidR="002A0289" w:rsidRDefault="004E3FE0">
            <w:pPr>
              <w:pStyle w:val="Text"/>
              <w:rPr>
                <w:rFonts w:ascii="Arial" w:hAnsi="Arial" w:cs="Arial"/>
                <w:lang w:val="en-US"/>
              </w:rPr>
            </w:pPr>
            <w:r w:rsidRPr="006711CB">
              <w:rPr>
                <w:rStyle w:val="dn"/>
                <w:rFonts w:ascii="Arial" w:hAnsi="Arial" w:cs="Arial"/>
                <w:lang w:val="en-US"/>
              </w:rPr>
              <w:t>verification of suggested calibration method</w:t>
            </w:r>
          </w:p>
        </w:tc>
        <w:tc>
          <w:tcPr>
            <w:tcW w:w="1913" w:type="dxa"/>
            <w:tcBorders>
              <w:top w:val="single" w:sz="4" w:space="0" w:color="000000"/>
              <w:left w:val="single" w:sz="4" w:space="0" w:color="000000"/>
              <w:bottom w:val="single" w:sz="4" w:space="0" w:color="000000"/>
              <w:right w:val="single" w:sz="4" w:space="0" w:color="000000"/>
            </w:tcBorders>
            <w:shd w:val="clear" w:color="FFFFFF" w:fill="FFFFFF"/>
          </w:tcPr>
          <w:p w14:paraId="788BAC67" w14:textId="77777777" w:rsidR="002A0289" w:rsidRDefault="002A0289">
            <w:pPr>
              <w:rPr>
                <w:rFonts w:ascii="Arial" w:hAnsi="Arial" w:cs="Arial"/>
              </w:rPr>
            </w:pPr>
          </w:p>
        </w:tc>
        <w:tc>
          <w:tcPr>
            <w:tcW w:w="3108" w:type="dxa"/>
            <w:tcBorders>
              <w:top w:val="single" w:sz="4" w:space="0" w:color="000000"/>
              <w:left w:val="single" w:sz="4" w:space="0" w:color="000000"/>
              <w:bottom w:val="single" w:sz="4" w:space="0" w:color="000000"/>
              <w:right w:val="single" w:sz="4" w:space="0" w:color="000000"/>
            </w:tcBorders>
            <w:shd w:val="clear" w:color="FFFFFF" w:fill="FFFFFF"/>
          </w:tcPr>
          <w:p w14:paraId="2161E33B" w14:textId="77777777" w:rsidR="002A0289" w:rsidRDefault="002A0289">
            <w:pPr>
              <w:rPr>
                <w:rFonts w:ascii="Arial" w:hAnsi="Arial" w:cs="Arial"/>
              </w:rPr>
            </w:pPr>
          </w:p>
        </w:tc>
      </w:tr>
    </w:tbl>
    <w:p w14:paraId="7E807BD4" w14:textId="77777777" w:rsidR="002A0289" w:rsidRDefault="002A0289">
      <w:pPr>
        <w:pStyle w:val="Text"/>
        <w:rPr>
          <w:rFonts w:ascii="Arial" w:hAnsi="Arial" w:cs="Arial"/>
          <w:lang w:val="en-US"/>
        </w:rPr>
      </w:pPr>
    </w:p>
    <w:sectPr w:rsidR="002A0289">
      <w:headerReference w:type="even" r:id="rId7"/>
      <w:headerReference w:type="default" r:id="rId8"/>
      <w:headerReference w:type="first" r:id="rId9"/>
      <w:pgSz w:w="11906" w:h="16838"/>
      <w:pgMar w:top="1560" w:right="1417" w:bottom="1417" w:left="1417" w:header="567"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6A8C8" w14:textId="77777777" w:rsidR="00E05AA6" w:rsidRDefault="00E05AA6">
      <w:r>
        <w:separator/>
      </w:r>
    </w:p>
  </w:endnote>
  <w:endnote w:type="continuationSeparator" w:id="0">
    <w:p w14:paraId="6EBDC328" w14:textId="77777777" w:rsidR="00E05AA6" w:rsidRDefault="00E05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Times New Roman"/>
    <w:charset w:val="00"/>
    <w:family w:val="auto"/>
    <w:pitch w:val="default"/>
  </w:font>
  <w:font w:name="Noto Sans CJK SC">
    <w:panose1 w:val="00000000000000000000"/>
    <w:charset w:val="00"/>
    <w:family w:val="roman"/>
    <w:notTrueType/>
    <w:pitch w:val="default"/>
  </w:font>
  <w:font w:name="Noto Sans">
    <w:altName w:val="Cambria"/>
    <w:panose1 w:val="00000000000000000000"/>
    <w:charset w:val="00"/>
    <w:family w:val="roman"/>
    <w:notTrueType/>
    <w:pitch w:val="default"/>
  </w:font>
  <w:font w:name="Helvetica Neue">
    <w:altName w:val="Arial"/>
    <w:charset w:val="01"/>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6CCAB" w14:textId="77777777" w:rsidR="00E05AA6" w:rsidRDefault="00E05AA6">
      <w:r>
        <w:separator/>
      </w:r>
    </w:p>
  </w:footnote>
  <w:footnote w:type="continuationSeparator" w:id="0">
    <w:p w14:paraId="4A781AA5" w14:textId="77777777" w:rsidR="00E05AA6" w:rsidRDefault="00E05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C991E" w14:textId="77777777" w:rsidR="00D06684" w:rsidRDefault="00D0668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64272" w14:textId="77777777" w:rsidR="00D06684" w:rsidRDefault="00D06684">
    <w:pPr>
      <w:pStyle w:val="Zpat"/>
      <w:jc w:val="right"/>
      <w:rPr>
        <w:sz w:val="22"/>
        <w:szCs w:val="22"/>
        <w:lang w:val="cs-CZ" w:eastAsia="zh-CN"/>
      </w:rPr>
    </w:pPr>
    <w:r>
      <w:rPr>
        <w:noProof/>
      </w:rPr>
      <w:drawing>
        <wp:anchor distT="0" distB="0" distL="0" distR="0" simplePos="0" relativeHeight="251656192" behindDoc="1" locked="0" layoutInCell="0" allowOverlap="1" wp14:anchorId="3DB12050" wp14:editId="4F316584">
          <wp:simplePos x="0" y="0"/>
          <wp:positionH relativeFrom="margin">
            <wp:align>left</wp:align>
          </wp:positionH>
          <wp:positionV relativeFrom="page">
            <wp:align>top</wp:align>
          </wp:positionV>
          <wp:extent cx="1617345" cy="883920"/>
          <wp:effectExtent l="0" t="0" r="0" b="0"/>
          <wp:wrapNone/>
          <wp:docPr id="1"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3"/>
                  <pic:cNvPicPr>
                    <a:picLocks noChangeAspect="1" noChangeArrowheads="1"/>
                  </pic:cNvPicPr>
                </pic:nvPicPr>
                <pic:blipFill>
                  <a:blip r:embed="rId1"/>
                  <a:stretch>
                    <a:fillRect/>
                  </a:stretch>
                </pic:blipFill>
                <pic:spPr bwMode="auto">
                  <a:xfrm>
                    <a:off x="0" y="0"/>
                    <a:ext cx="1617345" cy="883920"/>
                  </a:xfrm>
                  <a:prstGeom prst="rect">
                    <a:avLst/>
                  </a:prstGeom>
                </pic:spPr>
              </pic:pic>
            </a:graphicData>
          </a:graphic>
        </wp:anchor>
      </w:drawing>
    </w:r>
    <w:r>
      <w:rPr>
        <w:rFonts w:ascii="Arial" w:hAnsi="Arial" w:cs="Arial"/>
      </w:rPr>
      <w:t xml:space="preserve">Document classification: </w:t>
    </w:r>
    <w:r>
      <w:rPr>
        <w:rFonts w:ascii="Arial" w:hAnsi="Arial" w:cs="Arial"/>
        <w:b/>
      </w:rPr>
      <w:t>public</w:t>
    </w:r>
  </w:p>
  <w:p w14:paraId="3FA008A6" w14:textId="77777777" w:rsidR="00D06684" w:rsidRDefault="00D06684">
    <w:pPr>
      <w:pStyle w:val="Obsahtabulky"/>
      <w:spacing w:after="0" w:line="240" w:lineRule="auto"/>
      <w:jc w:val="right"/>
    </w:pPr>
    <w:r>
      <w:rPr>
        <w:rFonts w:ascii="Arial" w:hAnsi="Arial" w:cs="Arial"/>
      </w:rPr>
      <w:t xml:space="preserve">Strana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4F40B0">
      <w:rPr>
        <w:rFonts w:ascii="Arial" w:hAnsi="Arial" w:cs="Arial"/>
        <w:noProof/>
      </w:rPr>
      <w:t>1</w:t>
    </w:r>
    <w:r>
      <w:rPr>
        <w:rFonts w:ascii="Arial" w:hAnsi="Arial" w:cs="Arial"/>
      </w:rPr>
      <w:fldChar w:fldCharType="end"/>
    </w:r>
    <w:r>
      <w:rPr>
        <w:noProof/>
        <w:lang w:val="en-US" w:eastAsia="en-US"/>
      </w:rPr>
      <w:drawing>
        <wp:anchor distT="0" distB="0" distL="0" distR="0" simplePos="0" relativeHeight="251658240" behindDoc="1" locked="0" layoutInCell="1" allowOverlap="1" wp14:anchorId="35106B98" wp14:editId="51FC7C9C">
          <wp:simplePos x="0" y="0"/>
          <wp:positionH relativeFrom="column">
            <wp:posOffset>3810</wp:posOffset>
          </wp:positionH>
          <wp:positionV relativeFrom="page">
            <wp:align>top</wp:align>
          </wp:positionV>
          <wp:extent cx="1800225" cy="982980"/>
          <wp:effectExtent l="0" t="0" r="0" b="0"/>
          <wp:wrapNone/>
          <wp:docPr id="2"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4"/>
                  <pic:cNvPicPr>
                    <a:picLocks noChangeAspect="1" noChangeArrowheads="1"/>
                  </pic:cNvPicPr>
                </pic:nvPicPr>
                <pic:blipFill>
                  <a:blip r:embed="rId2"/>
                  <a:stretch>
                    <a:fillRect/>
                  </a:stretch>
                </pic:blipFill>
                <pic:spPr bwMode="auto">
                  <a:xfrm>
                    <a:off x="0" y="0"/>
                    <a:ext cx="1800225" cy="982980"/>
                  </a:xfrm>
                  <a:prstGeom prst="rect">
                    <a:avLst/>
                  </a:prstGeom>
                </pic:spPr>
              </pic:pic>
            </a:graphicData>
          </a:graphic>
        </wp:anchor>
      </w:drawing>
    </w:r>
    <w:r>
      <w:rPr>
        <w:rFonts w:ascii="Arial" w:hAnsi="Arial" w:cs="Arial"/>
      </w:rPr>
      <w:t xml:space="preserve"> z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4F40B0">
      <w:rPr>
        <w:rFonts w:ascii="Arial" w:hAnsi="Arial" w:cs="Arial"/>
        <w:noProof/>
      </w:rPr>
      <w:t>3</w:t>
    </w:r>
    <w:r>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5FE19" w14:textId="77777777" w:rsidR="00D06684" w:rsidRDefault="00D06684">
    <w:pPr>
      <w:pStyle w:val="Zpat"/>
      <w:jc w:val="right"/>
      <w:rPr>
        <w:sz w:val="22"/>
        <w:szCs w:val="22"/>
        <w:lang w:val="cs-CZ" w:eastAsia="zh-CN"/>
      </w:rPr>
    </w:pPr>
    <w:r>
      <w:rPr>
        <w:noProof/>
      </w:rPr>
      <w:drawing>
        <wp:anchor distT="0" distB="0" distL="0" distR="0" simplePos="0" relativeHeight="251657216" behindDoc="1" locked="0" layoutInCell="0" allowOverlap="1" wp14:anchorId="5E455712" wp14:editId="252A24AF">
          <wp:simplePos x="0" y="0"/>
          <wp:positionH relativeFrom="margin">
            <wp:align>left</wp:align>
          </wp:positionH>
          <wp:positionV relativeFrom="page">
            <wp:align>top</wp:align>
          </wp:positionV>
          <wp:extent cx="1617345" cy="883920"/>
          <wp:effectExtent l="0" t="0" r="0" b="0"/>
          <wp:wrapNone/>
          <wp:docPr id="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3"/>
                  <pic:cNvPicPr>
                    <a:picLocks noChangeAspect="1" noChangeArrowheads="1"/>
                  </pic:cNvPicPr>
                </pic:nvPicPr>
                <pic:blipFill>
                  <a:blip r:embed="rId1"/>
                  <a:stretch>
                    <a:fillRect/>
                  </a:stretch>
                </pic:blipFill>
                <pic:spPr bwMode="auto">
                  <a:xfrm>
                    <a:off x="0" y="0"/>
                    <a:ext cx="1617345" cy="883920"/>
                  </a:xfrm>
                  <a:prstGeom prst="rect">
                    <a:avLst/>
                  </a:prstGeom>
                </pic:spPr>
              </pic:pic>
            </a:graphicData>
          </a:graphic>
        </wp:anchor>
      </w:drawing>
    </w:r>
    <w:r>
      <w:rPr>
        <w:rFonts w:ascii="Arial" w:hAnsi="Arial" w:cs="Arial"/>
      </w:rPr>
      <w:t xml:space="preserve">Document classification: </w:t>
    </w:r>
    <w:r>
      <w:rPr>
        <w:rFonts w:ascii="Arial" w:hAnsi="Arial" w:cs="Arial"/>
        <w:b/>
      </w:rPr>
      <w:t>public</w:t>
    </w:r>
  </w:p>
  <w:p w14:paraId="3501D6D4" w14:textId="77777777" w:rsidR="00D06684" w:rsidRDefault="00D06684">
    <w:pPr>
      <w:pStyle w:val="Obsahtabulky"/>
      <w:spacing w:after="0" w:line="240" w:lineRule="auto"/>
      <w:jc w:val="right"/>
    </w:pPr>
    <w:r>
      <w:rPr>
        <w:rFonts w:ascii="Arial" w:hAnsi="Arial" w:cs="Arial"/>
      </w:rPr>
      <w:t xml:space="preserve">Strana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4</w:t>
    </w:r>
    <w:r>
      <w:rPr>
        <w:rFonts w:ascii="Arial" w:hAnsi="Arial" w:cs="Arial"/>
      </w:rPr>
      <w:fldChar w:fldCharType="end"/>
    </w:r>
    <w:r>
      <w:rPr>
        <w:noProof/>
        <w:lang w:val="en-US" w:eastAsia="en-US"/>
      </w:rPr>
      <w:drawing>
        <wp:anchor distT="0" distB="0" distL="0" distR="0" simplePos="0" relativeHeight="251659264" behindDoc="1" locked="0" layoutInCell="1" allowOverlap="1" wp14:anchorId="5CCE0A90" wp14:editId="677830F8">
          <wp:simplePos x="0" y="0"/>
          <wp:positionH relativeFrom="column">
            <wp:posOffset>3810</wp:posOffset>
          </wp:positionH>
          <wp:positionV relativeFrom="page">
            <wp:align>top</wp:align>
          </wp:positionV>
          <wp:extent cx="1800225" cy="982980"/>
          <wp:effectExtent l="0" t="0" r="0" b="0"/>
          <wp:wrapNone/>
          <wp:docPr id="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24"/>
                  <pic:cNvPicPr>
                    <a:picLocks noChangeAspect="1" noChangeArrowheads="1"/>
                  </pic:cNvPicPr>
                </pic:nvPicPr>
                <pic:blipFill>
                  <a:blip r:embed="rId2"/>
                  <a:stretch>
                    <a:fillRect/>
                  </a:stretch>
                </pic:blipFill>
                <pic:spPr bwMode="auto">
                  <a:xfrm>
                    <a:off x="0" y="0"/>
                    <a:ext cx="1800225" cy="982980"/>
                  </a:xfrm>
                  <a:prstGeom prst="rect">
                    <a:avLst/>
                  </a:prstGeom>
                </pic:spPr>
              </pic:pic>
            </a:graphicData>
          </a:graphic>
        </wp:anchor>
      </w:drawing>
    </w:r>
    <w:r>
      <w:rPr>
        <w:rFonts w:ascii="Arial" w:hAnsi="Arial" w:cs="Arial"/>
      </w:rPr>
      <w:t xml:space="preserve"> z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rPr>
      <w:t>4</w:t>
    </w:r>
    <w:r>
      <w:rPr>
        <w:rFonts w:ascii="Arial" w:hAnsi="Arial"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40F59"/>
    <w:multiLevelType w:val="multilevel"/>
    <w:tmpl w:val="F712F18A"/>
    <w:lvl w:ilvl="0">
      <w:start w:val="1"/>
      <w:numFmt w:val="bullet"/>
      <w:lvlText w:val="-"/>
      <w:lvlJc w:val="left"/>
      <w:pPr>
        <w:tabs>
          <w:tab w:val="num" w:pos="0"/>
        </w:tabs>
        <w:ind w:left="720" w:hanging="360"/>
      </w:pPr>
      <w:rPr>
        <w:rFonts w:ascii="Calibri" w:hAnsi="Calibri" w:cs="Calibri" w:hint="default"/>
        <w:b w:val="0"/>
        <w:bCs w:val="0"/>
        <w:i w:val="0"/>
        <w:iCs w:val="0"/>
        <w:caps w:val="0"/>
        <w:smallCaps w:val="0"/>
        <w:strike w:val="0"/>
        <w:dstrike w:val="0"/>
        <w:spacing w:val="0"/>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b w:val="0"/>
        <w:bCs w:val="0"/>
        <w:i w:val="0"/>
        <w:iCs w:val="0"/>
        <w:caps w:val="0"/>
        <w:smallCaps w:val="0"/>
        <w:strike w:val="0"/>
        <w:dstrike w:val="0"/>
        <w:spacing w:val="0"/>
        <w:position w:val="0"/>
        <w:sz w:val="20"/>
        <w:vertAlign w:val="baseline"/>
      </w:rPr>
    </w:lvl>
    <w:lvl w:ilvl="2">
      <w:start w:val="1"/>
      <w:numFmt w:val="bullet"/>
      <w:lvlText w:val="▪"/>
      <w:lvlJc w:val="left"/>
      <w:pPr>
        <w:tabs>
          <w:tab w:val="num" w:pos="0"/>
        </w:tabs>
        <w:ind w:left="2160" w:hanging="360"/>
      </w:pPr>
      <w:rPr>
        <w:rFonts w:ascii="Arial Unicode MS" w:hAnsi="Arial Unicode MS" w:cs="Arial Unicode MS" w:hint="default"/>
        <w:b w:val="0"/>
        <w:bCs w:val="0"/>
        <w:i w:val="0"/>
        <w:iCs w:val="0"/>
        <w:caps w:val="0"/>
        <w:smallCaps w:val="0"/>
        <w:strike w:val="0"/>
        <w:dstrike w:val="0"/>
        <w:spacing w:val="0"/>
        <w:position w:val="0"/>
        <w:sz w:val="20"/>
        <w:vertAlign w:val="baseline"/>
      </w:rPr>
    </w:lvl>
    <w:lvl w:ilvl="3">
      <w:start w:val="1"/>
      <w:numFmt w:val="bullet"/>
      <w:lvlText w:val="·"/>
      <w:lvlJc w:val="left"/>
      <w:pPr>
        <w:tabs>
          <w:tab w:val="num" w:pos="0"/>
        </w:tabs>
        <w:ind w:left="2880" w:hanging="360"/>
      </w:pPr>
      <w:rPr>
        <w:rFonts w:ascii="Symbol" w:hAnsi="Symbol" w:cs="Symbol" w:hint="default"/>
        <w:b w:val="0"/>
        <w:bCs w:val="0"/>
        <w:i w:val="0"/>
        <w:iCs w:val="0"/>
        <w:caps w:val="0"/>
        <w:smallCaps w:val="0"/>
        <w:strike w:val="0"/>
        <w:dstrike w:val="0"/>
        <w:spacing w:val="0"/>
        <w:position w:val="0"/>
        <w:sz w:val="20"/>
        <w:vertAlign w:val="baseline"/>
      </w:rPr>
    </w:lvl>
    <w:lvl w:ilvl="4">
      <w:start w:val="1"/>
      <w:numFmt w:val="bullet"/>
      <w:lvlText w:val="o"/>
      <w:lvlJc w:val="left"/>
      <w:pPr>
        <w:tabs>
          <w:tab w:val="num" w:pos="0"/>
        </w:tabs>
        <w:ind w:left="3600" w:hanging="360"/>
      </w:pPr>
      <w:rPr>
        <w:rFonts w:ascii="Arial Unicode MS" w:hAnsi="Arial Unicode MS" w:cs="Arial Unicode MS" w:hint="default"/>
        <w:b w:val="0"/>
        <w:bCs w:val="0"/>
        <w:i w:val="0"/>
        <w:iCs w:val="0"/>
        <w:caps w:val="0"/>
        <w:smallCaps w:val="0"/>
        <w:strike w:val="0"/>
        <w:dstrike w:val="0"/>
        <w:spacing w:val="0"/>
        <w:position w:val="0"/>
        <w:sz w:val="20"/>
        <w:vertAlign w:val="baseline"/>
      </w:rPr>
    </w:lvl>
    <w:lvl w:ilvl="5">
      <w:start w:val="1"/>
      <w:numFmt w:val="bullet"/>
      <w:lvlText w:val="▪"/>
      <w:lvlJc w:val="left"/>
      <w:pPr>
        <w:tabs>
          <w:tab w:val="num" w:pos="0"/>
        </w:tabs>
        <w:ind w:left="4320" w:hanging="360"/>
      </w:pPr>
      <w:rPr>
        <w:rFonts w:ascii="Arial Unicode MS" w:hAnsi="Arial Unicode MS" w:cs="Arial Unicode MS" w:hint="default"/>
        <w:b w:val="0"/>
        <w:bCs w:val="0"/>
        <w:i w:val="0"/>
        <w:iCs w:val="0"/>
        <w:caps w:val="0"/>
        <w:smallCaps w:val="0"/>
        <w:strike w:val="0"/>
        <w:dstrike w:val="0"/>
        <w:spacing w:val="0"/>
        <w:position w:val="0"/>
        <w:sz w:val="20"/>
        <w:vertAlign w:val="baseline"/>
      </w:rPr>
    </w:lvl>
    <w:lvl w:ilvl="6">
      <w:start w:val="1"/>
      <w:numFmt w:val="bullet"/>
      <w:lvlText w:val="·"/>
      <w:lvlJc w:val="left"/>
      <w:pPr>
        <w:tabs>
          <w:tab w:val="num" w:pos="0"/>
        </w:tabs>
        <w:ind w:left="5040" w:hanging="360"/>
      </w:pPr>
      <w:rPr>
        <w:rFonts w:ascii="Symbol" w:hAnsi="Symbol" w:cs="Symbol" w:hint="default"/>
        <w:b w:val="0"/>
        <w:bCs w:val="0"/>
        <w:i w:val="0"/>
        <w:iCs w:val="0"/>
        <w:caps w:val="0"/>
        <w:smallCaps w:val="0"/>
        <w:strike w:val="0"/>
        <w:dstrike w:val="0"/>
        <w:spacing w:val="0"/>
        <w:position w:val="0"/>
        <w:sz w:val="20"/>
        <w:vertAlign w:val="baseline"/>
      </w:rPr>
    </w:lvl>
    <w:lvl w:ilvl="7">
      <w:start w:val="1"/>
      <w:numFmt w:val="bullet"/>
      <w:lvlText w:val="o"/>
      <w:lvlJc w:val="left"/>
      <w:pPr>
        <w:tabs>
          <w:tab w:val="num" w:pos="0"/>
        </w:tabs>
        <w:ind w:left="5760" w:hanging="360"/>
      </w:pPr>
      <w:rPr>
        <w:rFonts w:ascii="Arial Unicode MS" w:hAnsi="Arial Unicode MS" w:cs="Arial Unicode MS" w:hint="default"/>
        <w:b w:val="0"/>
        <w:bCs w:val="0"/>
        <w:i w:val="0"/>
        <w:iCs w:val="0"/>
        <w:caps w:val="0"/>
        <w:smallCaps w:val="0"/>
        <w:strike w:val="0"/>
        <w:dstrike w:val="0"/>
        <w:spacing w:val="0"/>
        <w:position w:val="0"/>
        <w:sz w:val="20"/>
        <w:vertAlign w:val="baseline"/>
      </w:rPr>
    </w:lvl>
    <w:lvl w:ilvl="8">
      <w:start w:val="1"/>
      <w:numFmt w:val="bullet"/>
      <w:lvlText w:val="▪"/>
      <w:lvlJc w:val="left"/>
      <w:pPr>
        <w:tabs>
          <w:tab w:val="num" w:pos="0"/>
        </w:tabs>
        <w:ind w:left="6480" w:hanging="360"/>
      </w:pPr>
      <w:rPr>
        <w:rFonts w:ascii="Arial Unicode MS" w:hAnsi="Arial Unicode MS" w:cs="Arial Unicode MS" w:hint="default"/>
        <w:b w:val="0"/>
        <w:bCs w:val="0"/>
        <w:i w:val="0"/>
        <w:iCs w:val="0"/>
        <w:caps w:val="0"/>
        <w:smallCaps w:val="0"/>
        <w:strike w:val="0"/>
        <w:dstrike w:val="0"/>
        <w:spacing w:val="0"/>
        <w:position w:val="0"/>
        <w:sz w:val="20"/>
        <w:vertAlign w:val="baseline"/>
      </w:rPr>
    </w:lvl>
  </w:abstractNum>
  <w:abstractNum w:abstractNumId="1" w15:restartNumberingAfterBreak="0">
    <w:nsid w:val="23E83FF9"/>
    <w:multiLevelType w:val="multilevel"/>
    <w:tmpl w:val="FB0225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5591A58"/>
    <w:multiLevelType w:val="multilevel"/>
    <w:tmpl w:val="9174B4EC"/>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7C2B58E7"/>
    <w:multiLevelType w:val="multilevel"/>
    <w:tmpl w:val="DBA0259E"/>
    <w:lvl w:ilvl="0">
      <w:start w:val="1"/>
      <w:numFmt w:val="bullet"/>
      <w:lvlText w:val="·"/>
      <w:lvlJc w:val="left"/>
      <w:pPr>
        <w:tabs>
          <w:tab w:val="num" w:pos="0"/>
        </w:tabs>
        <w:ind w:left="176" w:hanging="176"/>
      </w:pPr>
      <w:rPr>
        <w:rFonts w:ascii="Symbol" w:hAnsi="Symbol" w:cs="Symbol" w:hint="default"/>
        <w:b w:val="0"/>
        <w:bCs w:val="0"/>
        <w:i w:val="0"/>
        <w:iCs w:val="0"/>
        <w:caps w:val="0"/>
        <w:smallCaps w:val="0"/>
        <w:strike w:val="0"/>
        <w:dstrike w:val="0"/>
        <w:spacing w:val="0"/>
        <w:position w:val="0"/>
        <w:sz w:val="20"/>
        <w:vertAlign w:val="baseline"/>
      </w:rPr>
    </w:lvl>
    <w:lvl w:ilvl="1">
      <w:start w:val="1"/>
      <w:numFmt w:val="bullet"/>
      <w:lvlText w:val="o"/>
      <w:lvlJc w:val="left"/>
      <w:pPr>
        <w:tabs>
          <w:tab w:val="num" w:pos="0"/>
        </w:tabs>
        <w:ind w:left="896" w:hanging="176"/>
      </w:pPr>
      <w:rPr>
        <w:rFonts w:ascii="Arial Unicode MS" w:hAnsi="Arial Unicode MS" w:cs="Arial Unicode MS" w:hint="default"/>
        <w:b w:val="0"/>
        <w:bCs w:val="0"/>
        <w:i w:val="0"/>
        <w:iCs w:val="0"/>
        <w:caps w:val="0"/>
        <w:smallCaps w:val="0"/>
        <w:strike w:val="0"/>
        <w:dstrike w:val="0"/>
        <w:spacing w:val="0"/>
        <w:position w:val="0"/>
        <w:sz w:val="20"/>
        <w:vertAlign w:val="baseline"/>
      </w:rPr>
    </w:lvl>
    <w:lvl w:ilvl="2">
      <w:start w:val="1"/>
      <w:numFmt w:val="bullet"/>
      <w:lvlText w:val="▪"/>
      <w:lvlJc w:val="left"/>
      <w:pPr>
        <w:tabs>
          <w:tab w:val="num" w:pos="0"/>
        </w:tabs>
        <w:ind w:left="1616" w:hanging="176"/>
      </w:pPr>
      <w:rPr>
        <w:rFonts w:ascii="Arial Unicode MS" w:hAnsi="Arial Unicode MS" w:cs="Arial Unicode MS" w:hint="default"/>
        <w:b w:val="0"/>
        <w:bCs w:val="0"/>
        <w:i w:val="0"/>
        <w:iCs w:val="0"/>
        <w:caps w:val="0"/>
        <w:smallCaps w:val="0"/>
        <w:strike w:val="0"/>
        <w:dstrike w:val="0"/>
        <w:spacing w:val="0"/>
        <w:position w:val="0"/>
        <w:sz w:val="20"/>
        <w:vertAlign w:val="baseline"/>
      </w:rPr>
    </w:lvl>
    <w:lvl w:ilvl="3">
      <w:start w:val="1"/>
      <w:numFmt w:val="bullet"/>
      <w:lvlText w:val="·"/>
      <w:lvlJc w:val="left"/>
      <w:pPr>
        <w:tabs>
          <w:tab w:val="num" w:pos="0"/>
        </w:tabs>
        <w:ind w:left="2336" w:hanging="176"/>
      </w:pPr>
      <w:rPr>
        <w:rFonts w:ascii="Symbol" w:hAnsi="Symbol" w:cs="Symbol" w:hint="default"/>
        <w:b w:val="0"/>
        <w:bCs w:val="0"/>
        <w:i w:val="0"/>
        <w:iCs w:val="0"/>
        <w:caps w:val="0"/>
        <w:smallCaps w:val="0"/>
        <w:strike w:val="0"/>
        <w:dstrike w:val="0"/>
        <w:spacing w:val="0"/>
        <w:position w:val="0"/>
        <w:sz w:val="20"/>
        <w:vertAlign w:val="baseline"/>
      </w:rPr>
    </w:lvl>
    <w:lvl w:ilvl="4">
      <w:start w:val="1"/>
      <w:numFmt w:val="bullet"/>
      <w:lvlText w:val="o"/>
      <w:lvlJc w:val="left"/>
      <w:pPr>
        <w:tabs>
          <w:tab w:val="num" w:pos="0"/>
        </w:tabs>
        <w:ind w:left="3056" w:hanging="176"/>
      </w:pPr>
      <w:rPr>
        <w:rFonts w:ascii="Arial Unicode MS" w:hAnsi="Arial Unicode MS" w:cs="Arial Unicode MS" w:hint="default"/>
        <w:b w:val="0"/>
        <w:bCs w:val="0"/>
        <w:i w:val="0"/>
        <w:iCs w:val="0"/>
        <w:caps w:val="0"/>
        <w:smallCaps w:val="0"/>
        <w:strike w:val="0"/>
        <w:dstrike w:val="0"/>
        <w:spacing w:val="0"/>
        <w:position w:val="0"/>
        <w:sz w:val="20"/>
        <w:vertAlign w:val="baseline"/>
      </w:rPr>
    </w:lvl>
    <w:lvl w:ilvl="5">
      <w:start w:val="1"/>
      <w:numFmt w:val="bullet"/>
      <w:lvlText w:val="▪"/>
      <w:lvlJc w:val="left"/>
      <w:pPr>
        <w:tabs>
          <w:tab w:val="num" w:pos="0"/>
        </w:tabs>
        <w:ind w:left="3776" w:hanging="176"/>
      </w:pPr>
      <w:rPr>
        <w:rFonts w:ascii="Arial Unicode MS" w:hAnsi="Arial Unicode MS" w:cs="Arial Unicode MS" w:hint="default"/>
        <w:b w:val="0"/>
        <w:bCs w:val="0"/>
        <w:i w:val="0"/>
        <w:iCs w:val="0"/>
        <w:caps w:val="0"/>
        <w:smallCaps w:val="0"/>
        <w:strike w:val="0"/>
        <w:dstrike w:val="0"/>
        <w:spacing w:val="0"/>
        <w:position w:val="0"/>
        <w:sz w:val="20"/>
        <w:vertAlign w:val="baseline"/>
      </w:rPr>
    </w:lvl>
    <w:lvl w:ilvl="6">
      <w:start w:val="1"/>
      <w:numFmt w:val="bullet"/>
      <w:lvlText w:val="·"/>
      <w:lvlJc w:val="left"/>
      <w:pPr>
        <w:tabs>
          <w:tab w:val="num" w:pos="0"/>
        </w:tabs>
        <w:ind w:left="4496" w:hanging="176"/>
      </w:pPr>
      <w:rPr>
        <w:rFonts w:ascii="Symbol" w:hAnsi="Symbol" w:cs="Symbol" w:hint="default"/>
        <w:b w:val="0"/>
        <w:bCs w:val="0"/>
        <w:i w:val="0"/>
        <w:iCs w:val="0"/>
        <w:caps w:val="0"/>
        <w:smallCaps w:val="0"/>
        <w:strike w:val="0"/>
        <w:dstrike w:val="0"/>
        <w:spacing w:val="0"/>
        <w:position w:val="0"/>
        <w:sz w:val="20"/>
        <w:vertAlign w:val="baseline"/>
      </w:rPr>
    </w:lvl>
    <w:lvl w:ilvl="7">
      <w:start w:val="1"/>
      <w:numFmt w:val="bullet"/>
      <w:lvlText w:val="o"/>
      <w:lvlJc w:val="left"/>
      <w:pPr>
        <w:tabs>
          <w:tab w:val="num" w:pos="0"/>
        </w:tabs>
        <w:ind w:left="5216" w:hanging="176"/>
      </w:pPr>
      <w:rPr>
        <w:rFonts w:ascii="Arial Unicode MS" w:hAnsi="Arial Unicode MS" w:cs="Arial Unicode MS" w:hint="default"/>
        <w:b w:val="0"/>
        <w:bCs w:val="0"/>
        <w:i w:val="0"/>
        <w:iCs w:val="0"/>
        <w:caps w:val="0"/>
        <w:smallCaps w:val="0"/>
        <w:strike w:val="0"/>
        <w:dstrike w:val="0"/>
        <w:spacing w:val="0"/>
        <w:position w:val="0"/>
        <w:sz w:val="20"/>
        <w:vertAlign w:val="baseline"/>
      </w:rPr>
    </w:lvl>
    <w:lvl w:ilvl="8">
      <w:start w:val="1"/>
      <w:numFmt w:val="bullet"/>
      <w:lvlText w:val="▪"/>
      <w:lvlJc w:val="left"/>
      <w:pPr>
        <w:tabs>
          <w:tab w:val="num" w:pos="0"/>
        </w:tabs>
        <w:ind w:left="5936" w:hanging="176"/>
      </w:pPr>
      <w:rPr>
        <w:rFonts w:ascii="Arial Unicode MS" w:hAnsi="Arial Unicode MS" w:cs="Arial Unicode MS" w:hint="default"/>
        <w:b w:val="0"/>
        <w:bCs w:val="0"/>
        <w:i w:val="0"/>
        <w:iCs w:val="0"/>
        <w:caps w:val="0"/>
        <w:smallCaps w:val="0"/>
        <w:strike w:val="0"/>
        <w:dstrike w:val="0"/>
        <w:spacing w:val="0"/>
        <w:position w:val="0"/>
        <w:sz w:val="20"/>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A0289"/>
    <w:rsid w:val="00105F62"/>
    <w:rsid w:val="001229C1"/>
    <w:rsid w:val="002015DF"/>
    <w:rsid w:val="002117DE"/>
    <w:rsid w:val="0023160C"/>
    <w:rsid w:val="002A0289"/>
    <w:rsid w:val="002C5785"/>
    <w:rsid w:val="002D57EF"/>
    <w:rsid w:val="00325A51"/>
    <w:rsid w:val="00464415"/>
    <w:rsid w:val="0048516D"/>
    <w:rsid w:val="004B66A7"/>
    <w:rsid w:val="004E2106"/>
    <w:rsid w:val="004E3FE0"/>
    <w:rsid w:val="004F40B0"/>
    <w:rsid w:val="00504B84"/>
    <w:rsid w:val="00520D1A"/>
    <w:rsid w:val="00613EE6"/>
    <w:rsid w:val="006711CB"/>
    <w:rsid w:val="00743D4E"/>
    <w:rsid w:val="00767F79"/>
    <w:rsid w:val="007B43AB"/>
    <w:rsid w:val="007E27B1"/>
    <w:rsid w:val="00960833"/>
    <w:rsid w:val="00A32403"/>
    <w:rsid w:val="00A540CE"/>
    <w:rsid w:val="00B006EF"/>
    <w:rsid w:val="00C31B8F"/>
    <w:rsid w:val="00CB4879"/>
    <w:rsid w:val="00D06684"/>
    <w:rsid w:val="00D56F21"/>
    <w:rsid w:val="00D97380"/>
    <w:rsid w:val="00E05AA6"/>
    <w:rsid w:val="00E650A5"/>
    <w:rsid w:val="00E8633B"/>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8329B"/>
  <w15:docId w15:val="{E79D726C-CB39-494D-ABED-5EED014E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cs-CZ" w:eastAsia="cs-CZ"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lang w:val="en-US" w:eastAsia="en-US"/>
    </w:rPr>
  </w:style>
  <w:style w:type="paragraph" w:styleId="Nadpis1">
    <w:name w:val="heading 1"/>
    <w:basedOn w:val="Normln"/>
    <w:next w:val="Normln"/>
    <w:link w:val="Nadpis1Char"/>
    <w:uiPriority w:val="9"/>
    <w:qFormat/>
    <w:pPr>
      <w:keepNext/>
      <w:keepLines/>
      <w:spacing w:before="480" w:after="200"/>
      <w:outlineLvl w:val="0"/>
    </w:pPr>
    <w:rPr>
      <w:rFonts w:ascii="Arial" w:eastAsia="Arial" w:hAnsi="Arial" w:cs="Arial"/>
      <w:sz w:val="40"/>
      <w:szCs w:val="40"/>
    </w:rPr>
  </w:style>
  <w:style w:type="paragraph" w:styleId="Nadpis2">
    <w:name w:val="heading 2"/>
    <w:basedOn w:val="Normln"/>
    <w:next w:val="Normln"/>
    <w:link w:val="Nadpis2Char"/>
    <w:uiPriority w:val="9"/>
    <w:unhideWhenUsed/>
    <w:qFormat/>
    <w:pPr>
      <w:keepNext/>
      <w:keepLines/>
      <w:spacing w:before="360" w:after="200"/>
      <w:outlineLvl w:val="1"/>
    </w:pPr>
    <w:rPr>
      <w:rFonts w:ascii="Arial" w:eastAsia="Arial" w:hAnsi="Arial" w:cs="Arial"/>
      <w:sz w:val="34"/>
    </w:rPr>
  </w:style>
  <w:style w:type="paragraph" w:styleId="Nadpis3">
    <w:name w:val="heading 3"/>
    <w:basedOn w:val="Normln"/>
    <w:next w:val="Normln"/>
    <w:link w:val="Nadpis3Char"/>
    <w:uiPriority w:val="9"/>
    <w:unhideWhenUsed/>
    <w:qFormat/>
    <w:pPr>
      <w:keepNext/>
      <w:keepLines/>
      <w:spacing w:before="320" w:after="200"/>
      <w:outlineLvl w:val="2"/>
    </w:pPr>
    <w:rPr>
      <w:rFonts w:ascii="Arial" w:eastAsia="Arial" w:hAnsi="Arial" w:cs="Arial"/>
      <w:sz w:val="30"/>
      <w:szCs w:val="30"/>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qFormat/>
    <w:rPr>
      <w:rFonts w:ascii="Arial" w:eastAsia="Arial" w:hAnsi="Arial" w:cs="Arial"/>
      <w:sz w:val="40"/>
      <w:szCs w:val="40"/>
    </w:rPr>
  </w:style>
  <w:style w:type="character" w:customStyle="1" w:styleId="Heading2Char">
    <w:name w:val="Heading 2 Char"/>
    <w:basedOn w:val="Standardnpsmoodstavce"/>
    <w:uiPriority w:val="9"/>
    <w:qFormat/>
    <w:rPr>
      <w:rFonts w:ascii="Arial" w:eastAsia="Arial" w:hAnsi="Arial" w:cs="Arial"/>
      <w:sz w:val="34"/>
    </w:rPr>
  </w:style>
  <w:style w:type="character" w:customStyle="1" w:styleId="Heading3Char">
    <w:name w:val="Heading 3 Char"/>
    <w:basedOn w:val="Standardnpsmoodstavce"/>
    <w:uiPriority w:val="9"/>
    <w:qFormat/>
    <w:rPr>
      <w:rFonts w:ascii="Arial" w:eastAsia="Arial" w:hAnsi="Arial" w:cs="Arial"/>
      <w:sz w:val="30"/>
      <w:szCs w:val="30"/>
    </w:rPr>
  </w:style>
  <w:style w:type="character" w:customStyle="1" w:styleId="Heading4Char">
    <w:name w:val="Heading 4 Char"/>
    <w:basedOn w:val="Standardnpsmoodstavce"/>
    <w:uiPriority w:val="9"/>
    <w:qFormat/>
    <w:rPr>
      <w:rFonts w:ascii="Arial" w:eastAsia="Arial" w:hAnsi="Arial" w:cs="Arial"/>
      <w:b/>
      <w:bCs/>
      <w:sz w:val="26"/>
      <w:szCs w:val="26"/>
    </w:rPr>
  </w:style>
  <w:style w:type="character" w:customStyle="1" w:styleId="Heading5Char">
    <w:name w:val="Heading 5 Char"/>
    <w:basedOn w:val="Standardnpsmoodstavce"/>
    <w:uiPriority w:val="9"/>
    <w:qFormat/>
    <w:rPr>
      <w:rFonts w:ascii="Arial" w:eastAsia="Arial" w:hAnsi="Arial" w:cs="Arial"/>
      <w:b/>
      <w:bCs/>
      <w:sz w:val="24"/>
      <w:szCs w:val="24"/>
    </w:rPr>
  </w:style>
  <w:style w:type="character" w:customStyle="1" w:styleId="Heading6Char">
    <w:name w:val="Heading 6 Char"/>
    <w:basedOn w:val="Standardnpsmoodstavce"/>
    <w:uiPriority w:val="9"/>
    <w:qFormat/>
    <w:rPr>
      <w:rFonts w:ascii="Arial" w:eastAsia="Arial" w:hAnsi="Arial" w:cs="Arial"/>
      <w:b/>
      <w:bCs/>
      <w:sz w:val="22"/>
      <w:szCs w:val="22"/>
    </w:rPr>
  </w:style>
  <w:style w:type="character" w:customStyle="1" w:styleId="Heading7Char">
    <w:name w:val="Heading 7 Char"/>
    <w:basedOn w:val="Standardnpsmoodstavce"/>
    <w:uiPriority w:val="9"/>
    <w:qFormat/>
    <w:rPr>
      <w:rFonts w:ascii="Arial" w:eastAsia="Arial" w:hAnsi="Arial" w:cs="Arial"/>
      <w:b/>
      <w:bCs/>
      <w:i/>
      <w:iCs/>
      <w:sz w:val="22"/>
      <w:szCs w:val="22"/>
    </w:rPr>
  </w:style>
  <w:style w:type="character" w:customStyle="1" w:styleId="Heading8Char">
    <w:name w:val="Heading 8 Char"/>
    <w:basedOn w:val="Standardnpsmoodstavce"/>
    <w:uiPriority w:val="9"/>
    <w:qFormat/>
    <w:rPr>
      <w:rFonts w:ascii="Arial" w:eastAsia="Arial" w:hAnsi="Arial" w:cs="Arial"/>
      <w:i/>
      <w:iCs/>
      <w:sz w:val="22"/>
      <w:szCs w:val="22"/>
    </w:rPr>
  </w:style>
  <w:style w:type="character" w:customStyle="1" w:styleId="Heading9Char">
    <w:name w:val="Heading 9 Char"/>
    <w:basedOn w:val="Standardnpsmoodstavce"/>
    <w:uiPriority w:val="9"/>
    <w:qFormat/>
    <w:rPr>
      <w:rFonts w:ascii="Arial" w:eastAsia="Arial" w:hAnsi="Arial" w:cs="Arial"/>
      <w:i/>
      <w:iCs/>
      <w:sz w:val="21"/>
      <w:szCs w:val="21"/>
    </w:rPr>
  </w:style>
  <w:style w:type="character" w:customStyle="1" w:styleId="TitleChar">
    <w:name w:val="Title Char"/>
    <w:basedOn w:val="Standardnpsmoodstavce"/>
    <w:uiPriority w:val="10"/>
    <w:qFormat/>
    <w:rPr>
      <w:sz w:val="48"/>
      <w:szCs w:val="48"/>
    </w:rPr>
  </w:style>
  <w:style w:type="character" w:customStyle="1" w:styleId="SubtitleChar">
    <w:name w:val="Subtitle Char"/>
    <w:basedOn w:val="Standardnpsmoodstavce"/>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Nadpis1Char">
    <w:name w:val="Nadpis 1 Char"/>
    <w:basedOn w:val="Standardnpsmoodstavce"/>
    <w:link w:val="Nadpis1"/>
    <w:uiPriority w:val="9"/>
    <w:qFormat/>
    <w:rPr>
      <w:rFonts w:ascii="Arial" w:eastAsia="Arial" w:hAnsi="Arial" w:cs="Arial"/>
      <w:sz w:val="40"/>
      <w:szCs w:val="40"/>
    </w:rPr>
  </w:style>
  <w:style w:type="character" w:customStyle="1" w:styleId="Nadpis2Char">
    <w:name w:val="Nadpis 2 Char"/>
    <w:basedOn w:val="Standardnpsmoodstavce"/>
    <w:link w:val="Nadpis2"/>
    <w:uiPriority w:val="9"/>
    <w:qFormat/>
    <w:rPr>
      <w:rFonts w:ascii="Arial" w:eastAsia="Arial" w:hAnsi="Arial" w:cs="Arial"/>
      <w:sz w:val="34"/>
    </w:rPr>
  </w:style>
  <w:style w:type="character" w:customStyle="1" w:styleId="Nadpis3Char">
    <w:name w:val="Nadpis 3 Char"/>
    <w:basedOn w:val="Standardnpsmoodstavce"/>
    <w:link w:val="Nadpis3"/>
    <w:uiPriority w:val="9"/>
    <w:qFormat/>
    <w:rPr>
      <w:rFonts w:ascii="Arial" w:eastAsia="Arial" w:hAnsi="Arial" w:cs="Arial"/>
      <w:sz w:val="30"/>
      <w:szCs w:val="30"/>
    </w:rPr>
  </w:style>
  <w:style w:type="character" w:customStyle="1" w:styleId="Nadpis4Char">
    <w:name w:val="Nadpis 4 Char"/>
    <w:basedOn w:val="Standardnpsmoodstavce"/>
    <w:link w:val="Nadpis4"/>
    <w:uiPriority w:val="9"/>
    <w:qFormat/>
    <w:rPr>
      <w:rFonts w:ascii="Arial" w:eastAsia="Arial" w:hAnsi="Arial" w:cs="Arial"/>
      <w:b/>
      <w:bCs/>
      <w:sz w:val="26"/>
      <w:szCs w:val="26"/>
    </w:rPr>
  </w:style>
  <w:style w:type="character" w:customStyle="1" w:styleId="Nadpis5Char">
    <w:name w:val="Nadpis 5 Char"/>
    <w:basedOn w:val="Standardnpsmoodstavce"/>
    <w:link w:val="Nadpis5"/>
    <w:uiPriority w:val="9"/>
    <w:qFormat/>
    <w:rPr>
      <w:rFonts w:ascii="Arial" w:eastAsia="Arial" w:hAnsi="Arial" w:cs="Arial"/>
      <w:b/>
      <w:bCs/>
      <w:sz w:val="24"/>
      <w:szCs w:val="24"/>
    </w:rPr>
  </w:style>
  <w:style w:type="character" w:customStyle="1" w:styleId="Nadpis6Char">
    <w:name w:val="Nadpis 6 Char"/>
    <w:basedOn w:val="Standardnpsmoodstavce"/>
    <w:link w:val="Nadpis6"/>
    <w:uiPriority w:val="9"/>
    <w:qFormat/>
    <w:rPr>
      <w:rFonts w:ascii="Arial" w:eastAsia="Arial" w:hAnsi="Arial" w:cs="Arial"/>
      <w:b/>
      <w:bCs/>
      <w:sz w:val="22"/>
      <w:szCs w:val="22"/>
    </w:rPr>
  </w:style>
  <w:style w:type="character" w:customStyle="1" w:styleId="Nadpis7Char">
    <w:name w:val="Nadpis 7 Char"/>
    <w:basedOn w:val="Standardnpsmoodstavce"/>
    <w:link w:val="Nadpis7"/>
    <w:uiPriority w:val="9"/>
    <w:qFormat/>
    <w:rPr>
      <w:rFonts w:ascii="Arial" w:eastAsia="Arial" w:hAnsi="Arial" w:cs="Arial"/>
      <w:b/>
      <w:bCs/>
      <w:i/>
      <w:iCs/>
      <w:sz w:val="22"/>
      <w:szCs w:val="22"/>
    </w:rPr>
  </w:style>
  <w:style w:type="character" w:customStyle="1" w:styleId="Nadpis8Char">
    <w:name w:val="Nadpis 8 Char"/>
    <w:basedOn w:val="Standardnpsmoodstavce"/>
    <w:link w:val="Nadpis8"/>
    <w:uiPriority w:val="9"/>
    <w:qFormat/>
    <w:rPr>
      <w:rFonts w:ascii="Arial" w:eastAsia="Arial" w:hAnsi="Arial" w:cs="Arial"/>
      <w:i/>
      <w:iCs/>
      <w:sz w:val="22"/>
      <w:szCs w:val="22"/>
    </w:rPr>
  </w:style>
  <w:style w:type="character" w:customStyle="1" w:styleId="Nadpis9Char">
    <w:name w:val="Nadpis 9 Char"/>
    <w:basedOn w:val="Standardnpsmoodstavce"/>
    <w:link w:val="Nadpis9"/>
    <w:uiPriority w:val="9"/>
    <w:qFormat/>
    <w:rPr>
      <w:rFonts w:ascii="Arial" w:eastAsia="Arial" w:hAnsi="Arial" w:cs="Arial"/>
      <w:i/>
      <w:iCs/>
      <w:sz w:val="21"/>
      <w:szCs w:val="21"/>
    </w:rPr>
  </w:style>
  <w:style w:type="character" w:customStyle="1" w:styleId="NzevChar">
    <w:name w:val="Název Char"/>
    <w:basedOn w:val="Standardnpsmoodstavce"/>
    <w:link w:val="Nzev"/>
    <w:uiPriority w:val="10"/>
    <w:qFormat/>
    <w:rPr>
      <w:sz w:val="48"/>
      <w:szCs w:val="48"/>
    </w:rPr>
  </w:style>
  <w:style w:type="character" w:customStyle="1" w:styleId="PodnadpisChar">
    <w:name w:val="Podnadpis Char"/>
    <w:basedOn w:val="Standardnpsmoodstavce"/>
    <w:link w:val="Podnadpis"/>
    <w:uiPriority w:val="11"/>
    <w:qFormat/>
    <w:rPr>
      <w:sz w:val="24"/>
      <w:szCs w:val="24"/>
    </w:rPr>
  </w:style>
  <w:style w:type="character" w:customStyle="1" w:styleId="CittChar">
    <w:name w:val="Citát Char"/>
    <w:link w:val="Citt"/>
    <w:uiPriority w:val="29"/>
    <w:qFormat/>
    <w:rPr>
      <w:i/>
    </w:rPr>
  </w:style>
  <w:style w:type="character" w:customStyle="1" w:styleId="VrazncittChar">
    <w:name w:val="Výrazný citát Char"/>
    <w:link w:val="Vrazncitt"/>
    <w:uiPriority w:val="30"/>
    <w:qFormat/>
    <w:rPr>
      <w:i/>
    </w:rPr>
  </w:style>
  <w:style w:type="character" w:customStyle="1" w:styleId="HeaderChar">
    <w:name w:val="Header Char"/>
    <w:basedOn w:val="Standardnpsmoodstavce"/>
    <w:uiPriority w:val="99"/>
    <w:qFormat/>
  </w:style>
  <w:style w:type="character" w:customStyle="1" w:styleId="FooterChar">
    <w:name w:val="Footer Char"/>
    <w:basedOn w:val="Standardnpsmoodstavce"/>
    <w:uiPriority w:val="99"/>
    <w:qFormat/>
  </w:style>
  <w:style w:type="character" w:customStyle="1" w:styleId="CaptionChar">
    <w:name w:val="Caption Char"/>
    <w:uiPriority w:val="99"/>
    <w:qFormat/>
  </w:style>
  <w:style w:type="character" w:customStyle="1" w:styleId="TextpoznpodarouChar">
    <w:name w:val="Text pozn. pod čarou Char"/>
    <w:link w:val="Textpoznpodarou"/>
    <w:uiPriority w:val="99"/>
    <w:qFormat/>
    <w:rPr>
      <w:sz w:val="18"/>
    </w:rPr>
  </w:style>
  <w:style w:type="character" w:customStyle="1" w:styleId="FootnoteCharacters">
    <w:name w:val="Footnote Characters"/>
    <w:basedOn w:val="Standardnpsmoodstavce"/>
    <w:uiPriority w:val="99"/>
    <w:unhideWhenUsed/>
    <w:qFormat/>
    <w:rPr>
      <w:vertAlign w:val="superscript"/>
    </w:rPr>
  </w:style>
  <w:style w:type="character" w:customStyle="1" w:styleId="FootnoteCharacters1">
    <w:name w:val="Footnote Characters1"/>
    <w:qFormat/>
    <w:rPr>
      <w:vertAlign w:val="superscript"/>
    </w:rPr>
  </w:style>
  <w:style w:type="character" w:styleId="Znakapoznpodarou">
    <w:name w:val="footnote reference"/>
    <w:rPr>
      <w:vertAlign w:val="superscript"/>
    </w:rPr>
  </w:style>
  <w:style w:type="character" w:customStyle="1" w:styleId="TextvysvtlivekChar">
    <w:name w:val="Text vysvětlivek Char"/>
    <w:link w:val="Textvysvtlivek"/>
    <w:uiPriority w:val="99"/>
    <w:qFormat/>
    <w:rPr>
      <w:sz w:val="20"/>
    </w:rPr>
  </w:style>
  <w:style w:type="character" w:customStyle="1" w:styleId="EndnoteCharacters">
    <w:name w:val="Endnote Characters"/>
    <w:basedOn w:val="Standardnpsmoodstavce"/>
    <w:uiPriority w:val="99"/>
    <w:semiHidden/>
    <w:unhideWhenUsed/>
    <w:qFormat/>
    <w:rPr>
      <w:vertAlign w:val="superscript"/>
    </w:rPr>
  </w:style>
  <w:style w:type="character" w:customStyle="1" w:styleId="EndnoteCharacters1">
    <w:name w:val="Endnote Characters1"/>
    <w:qFormat/>
    <w:rPr>
      <w:vertAlign w:val="superscript"/>
    </w:rPr>
  </w:style>
  <w:style w:type="character" w:styleId="Odkaznavysvtlivky">
    <w:name w:val="endnote reference"/>
    <w:rPr>
      <w:vertAlign w:val="superscript"/>
    </w:rPr>
  </w:style>
  <w:style w:type="character" w:styleId="Hypertextovodkaz">
    <w:name w:val="Hyperlink"/>
    <w:rPr>
      <w:u w:val="single"/>
    </w:rPr>
  </w:style>
  <w:style w:type="character" w:customStyle="1" w:styleId="TextbublinyChar">
    <w:name w:val="Text bubliny Char"/>
    <w:basedOn w:val="Standardnpsmoodstavce"/>
    <w:link w:val="Textbubliny"/>
    <w:uiPriority w:val="99"/>
    <w:semiHidden/>
    <w:qFormat/>
    <w:rPr>
      <w:rFonts w:ascii="Segoe UI" w:hAnsi="Segoe UI" w:cs="Segoe UI"/>
      <w:sz w:val="18"/>
      <w:szCs w:val="18"/>
      <w:lang w:val="en-US" w:eastAsia="en-US"/>
    </w:rPr>
  </w:style>
  <w:style w:type="character" w:customStyle="1" w:styleId="ZhlavChar">
    <w:name w:val="Záhlaví Char"/>
    <w:basedOn w:val="Standardnpsmoodstavce"/>
    <w:link w:val="Zhlav"/>
    <w:uiPriority w:val="99"/>
    <w:qFormat/>
    <w:rPr>
      <w:sz w:val="24"/>
      <w:szCs w:val="24"/>
      <w:lang w:val="en-US" w:eastAsia="en-US"/>
    </w:rPr>
  </w:style>
  <w:style w:type="character" w:customStyle="1" w:styleId="ZpatChar">
    <w:name w:val="Zápatí Char"/>
    <w:basedOn w:val="Standardnpsmoodstavce"/>
    <w:link w:val="Zpat"/>
    <w:qFormat/>
    <w:rPr>
      <w:sz w:val="24"/>
      <w:szCs w:val="24"/>
      <w:lang w:val="en-US" w:eastAsia="en-US"/>
    </w:rPr>
  </w:style>
  <w:style w:type="character" w:styleId="Odkaznakoment">
    <w:name w:val="annotation reference"/>
    <w:basedOn w:val="Standardnpsmoodstavce"/>
    <w:uiPriority w:val="99"/>
    <w:semiHidden/>
    <w:unhideWhenUsed/>
    <w:qFormat/>
    <w:rPr>
      <w:sz w:val="16"/>
      <w:szCs w:val="16"/>
    </w:rPr>
  </w:style>
  <w:style w:type="character" w:customStyle="1" w:styleId="TextkomenteChar">
    <w:name w:val="Text komentáře Char"/>
    <w:basedOn w:val="Standardnpsmoodstavce"/>
    <w:link w:val="Textkomente"/>
    <w:uiPriority w:val="99"/>
    <w:semiHidden/>
    <w:qFormat/>
    <w:rPr>
      <w:lang w:val="en-US" w:eastAsia="en-US"/>
    </w:rPr>
  </w:style>
  <w:style w:type="character" w:customStyle="1" w:styleId="PedmtkomenteChar">
    <w:name w:val="Předmět komentáře Char"/>
    <w:basedOn w:val="TextkomenteChar"/>
    <w:link w:val="Pedmtkomente"/>
    <w:uiPriority w:val="99"/>
    <w:semiHidden/>
    <w:qFormat/>
    <w:rPr>
      <w:b/>
      <w:bCs/>
      <w:lang w:val="en-US" w:eastAsia="en-US"/>
    </w:rPr>
  </w:style>
  <w:style w:type="character" w:customStyle="1" w:styleId="dn">
    <w:name w:val="Žádný"/>
    <w:qFormat/>
  </w:style>
  <w:style w:type="character" w:styleId="slodku">
    <w:name w:val="line number"/>
  </w:style>
  <w:style w:type="paragraph" w:customStyle="1" w:styleId="Heading">
    <w:name w:val="Heading"/>
    <w:basedOn w:val="Normln"/>
    <w:next w:val="Zkladntext"/>
    <w:qFormat/>
    <w:pPr>
      <w:keepNext/>
      <w:spacing w:before="240" w:after="120"/>
    </w:pPr>
    <w:rPr>
      <w:rFonts w:ascii="Liberation Sans" w:eastAsia="Noto Sans CJK SC" w:hAnsi="Liberation Sans" w:cs="Noto Sans"/>
      <w:sz w:val="28"/>
      <w:szCs w:val="28"/>
    </w:rPr>
  </w:style>
  <w:style w:type="paragraph" w:styleId="Zkladntext">
    <w:name w:val="Body Text"/>
    <w:basedOn w:val="Normln"/>
    <w:pPr>
      <w:spacing w:after="140" w:line="276" w:lineRule="auto"/>
    </w:pPr>
  </w:style>
  <w:style w:type="paragraph" w:styleId="Seznam">
    <w:name w:val="List"/>
    <w:basedOn w:val="Zkladntext"/>
    <w:rPr>
      <w:rFonts w:cs="Noto Sans"/>
    </w:rPr>
  </w:style>
  <w:style w:type="paragraph" w:styleId="Titulek">
    <w:name w:val="caption"/>
    <w:basedOn w:val="Normln"/>
    <w:next w:val="Normln"/>
    <w:uiPriority w:val="35"/>
    <w:semiHidden/>
    <w:unhideWhenUsed/>
    <w:qFormat/>
    <w:pPr>
      <w:spacing w:line="276" w:lineRule="auto"/>
    </w:pPr>
    <w:rPr>
      <w:b/>
      <w:bCs/>
      <w:color w:val="4472C4" w:themeColor="accent1"/>
      <w:sz w:val="18"/>
      <w:szCs w:val="18"/>
    </w:rPr>
  </w:style>
  <w:style w:type="paragraph" w:customStyle="1" w:styleId="Index">
    <w:name w:val="Index"/>
    <w:basedOn w:val="Normln"/>
    <w:qFormat/>
    <w:pPr>
      <w:suppressLineNumbers/>
    </w:pPr>
    <w:rPr>
      <w:rFonts w:cs="Noto Sans"/>
    </w:rPr>
  </w:style>
  <w:style w:type="paragraph" w:styleId="Odstavecseseznamem">
    <w:name w:val="List Paragraph"/>
    <w:basedOn w:val="Normln"/>
    <w:uiPriority w:val="34"/>
    <w:qFormat/>
    <w:pPr>
      <w:ind w:left="720"/>
      <w:contextualSpacing/>
    </w:pPr>
  </w:style>
  <w:style w:type="paragraph" w:styleId="Bezmezer">
    <w:name w:val="No Spacing"/>
    <w:uiPriority w:val="1"/>
    <w:qFormat/>
  </w:style>
  <w:style w:type="paragraph" w:styleId="Nzev">
    <w:name w:val="Title"/>
    <w:basedOn w:val="Normln"/>
    <w:next w:val="Normln"/>
    <w:link w:val="NzevChar"/>
    <w:uiPriority w:val="10"/>
    <w:qFormat/>
    <w:pPr>
      <w:spacing w:before="300" w:after="200"/>
      <w:contextualSpacing/>
    </w:pPr>
    <w:rPr>
      <w:sz w:val="48"/>
      <w:szCs w:val="48"/>
    </w:rPr>
  </w:style>
  <w:style w:type="paragraph" w:styleId="Podnadpis">
    <w:name w:val="Subtitle"/>
    <w:basedOn w:val="Normln"/>
    <w:next w:val="Normln"/>
    <w:link w:val="PodnadpisChar"/>
    <w:uiPriority w:val="11"/>
    <w:qFormat/>
    <w:pPr>
      <w:spacing w:before="200" w:after="200"/>
    </w:pPr>
  </w:style>
  <w:style w:type="paragraph" w:styleId="Citt">
    <w:name w:val="Quote"/>
    <w:basedOn w:val="Normln"/>
    <w:next w:val="Normln"/>
    <w:link w:val="CittChar"/>
    <w:uiPriority w:val="29"/>
    <w:qFormat/>
    <w:pPr>
      <w:ind w:left="720" w:right="720"/>
    </w:pPr>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Textpoznpodarou">
    <w:name w:val="footnote text"/>
    <w:basedOn w:val="Normln"/>
    <w:link w:val="TextpoznpodarouChar"/>
    <w:uiPriority w:val="99"/>
    <w:semiHidden/>
    <w:unhideWhenUsed/>
    <w:pPr>
      <w:spacing w:after="40"/>
    </w:pPr>
    <w:rPr>
      <w:sz w:val="18"/>
    </w:rPr>
  </w:style>
  <w:style w:type="paragraph" w:styleId="Textvysvtlivek">
    <w:name w:val="endnote text"/>
    <w:basedOn w:val="Normln"/>
    <w:link w:val="TextvysvtlivekChar"/>
    <w:uiPriority w:val="99"/>
    <w:semiHidden/>
    <w:unhideWhenUsed/>
    <w:rPr>
      <w:sz w:val="20"/>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Hlavikarejstku">
    <w:name w:val="index heading"/>
    <w:basedOn w:val="Heading"/>
  </w:style>
  <w:style w:type="paragraph" w:styleId="Nadpisobsahu">
    <w:name w:val="TOC Heading"/>
    <w:uiPriority w:val="39"/>
    <w:unhideWhenUsed/>
    <w:qFormat/>
  </w:style>
  <w:style w:type="paragraph" w:styleId="Seznamobrzk">
    <w:name w:val="table of figures"/>
    <w:basedOn w:val="Normln"/>
    <w:next w:val="Normln"/>
    <w:uiPriority w:val="99"/>
    <w:unhideWhenUsed/>
  </w:style>
  <w:style w:type="paragraph" w:customStyle="1" w:styleId="Zhlavazpat">
    <w:name w:val="Záhlaví a zápatí"/>
    <w:qFormat/>
    <w:pPr>
      <w:tabs>
        <w:tab w:val="right" w:pos="9020"/>
      </w:tabs>
    </w:pPr>
    <w:rPr>
      <w:rFonts w:ascii="Helvetica Neue" w:hAnsi="Helvetica Neue" w:cs="Arial Unicode MS"/>
      <w:color w:val="000000"/>
      <w:sz w:val="24"/>
      <w:szCs w:val="24"/>
    </w:rPr>
  </w:style>
  <w:style w:type="paragraph" w:customStyle="1" w:styleId="Text">
    <w:name w:val="Text"/>
    <w:qFormat/>
    <w:rPr>
      <w:rFonts w:cs="Arial Unicode MS"/>
      <w:color w:val="000000"/>
      <w:sz w:val="24"/>
      <w:szCs w:val="24"/>
    </w:rPr>
  </w:style>
  <w:style w:type="paragraph" w:styleId="Textbubliny">
    <w:name w:val="Balloon Text"/>
    <w:basedOn w:val="Normln"/>
    <w:link w:val="TextbublinyChar"/>
    <w:uiPriority w:val="99"/>
    <w:semiHidden/>
    <w:unhideWhenUsed/>
    <w:qFormat/>
    <w:rPr>
      <w:rFonts w:ascii="Segoe UI" w:hAnsi="Segoe UI" w:cs="Segoe UI"/>
      <w:sz w:val="18"/>
      <w:szCs w:val="18"/>
    </w:rPr>
  </w:style>
  <w:style w:type="paragraph" w:customStyle="1" w:styleId="HeaderandFooter">
    <w:name w:val="Header and Footer"/>
    <w:basedOn w:val="Normln"/>
    <w:qFormat/>
  </w:style>
  <w:style w:type="paragraph" w:styleId="Zhlav">
    <w:name w:val="header"/>
    <w:basedOn w:val="Normln"/>
    <w:link w:val="ZhlavChar"/>
    <w:uiPriority w:val="99"/>
    <w:unhideWhenUsed/>
    <w:pPr>
      <w:tabs>
        <w:tab w:val="center" w:pos="4536"/>
        <w:tab w:val="right" w:pos="9072"/>
      </w:tabs>
    </w:pPr>
  </w:style>
  <w:style w:type="paragraph" w:styleId="Zpat">
    <w:name w:val="footer"/>
    <w:basedOn w:val="Normln"/>
    <w:link w:val="ZpatChar"/>
    <w:unhideWhenUsed/>
    <w:pPr>
      <w:tabs>
        <w:tab w:val="center" w:pos="4536"/>
        <w:tab w:val="right" w:pos="9072"/>
      </w:tabs>
    </w:pPr>
  </w:style>
  <w:style w:type="paragraph" w:customStyle="1" w:styleId="Obsahtabulky">
    <w:name w:val="Obsah tabulky"/>
    <w:basedOn w:val="Normln"/>
    <w:next w:val="Normln"/>
    <w:qFormat/>
    <w:pPr>
      <w:suppressLineNumbers/>
      <w:spacing w:after="200" w:line="276" w:lineRule="auto"/>
    </w:pPr>
    <w:rPr>
      <w:rFonts w:ascii="Calibri" w:eastAsia="Calibri" w:hAnsi="Calibri" w:cs="Calibri"/>
      <w:sz w:val="22"/>
      <w:szCs w:val="22"/>
      <w:lang w:val="cs-CZ" w:eastAsia="zh-CN"/>
    </w:rPr>
  </w:style>
  <w:style w:type="paragraph" w:customStyle="1" w:styleId="Standarduser">
    <w:name w:val="Standard (user)"/>
    <w:qFormat/>
    <w:pPr>
      <w:spacing w:after="200" w:line="276" w:lineRule="auto"/>
    </w:pPr>
    <w:rPr>
      <w:rFonts w:ascii="Calibri" w:eastAsia="Calibri" w:hAnsi="Calibri" w:cs="Calibri"/>
      <w:sz w:val="22"/>
      <w:szCs w:val="22"/>
      <w:lang w:eastAsia="zh-CN"/>
    </w:rPr>
  </w:style>
  <w:style w:type="paragraph" w:styleId="Textkomente">
    <w:name w:val="annotation text"/>
    <w:basedOn w:val="Normln"/>
    <w:link w:val="TextkomenteChar"/>
    <w:uiPriority w:val="99"/>
    <w:semiHidden/>
    <w:unhideWhenUsed/>
    <w:rPr>
      <w:sz w:val="20"/>
      <w:szCs w:val="20"/>
    </w:rPr>
  </w:style>
  <w:style w:type="paragraph" w:styleId="Pedmtkomente">
    <w:name w:val="annotation subject"/>
    <w:basedOn w:val="Textkomente"/>
    <w:next w:val="Textkomente"/>
    <w:link w:val="PedmtkomenteChar"/>
    <w:uiPriority w:val="99"/>
    <w:semiHidden/>
    <w:unhideWhenUsed/>
    <w:qFormat/>
    <w:rPr>
      <w:b/>
      <w:bCs/>
    </w:rPr>
  </w:style>
  <w:style w:type="paragraph" w:styleId="Revize">
    <w:name w:val="Revision"/>
    <w:uiPriority w:val="99"/>
    <w:semiHidden/>
    <w:qFormat/>
    <w:rPr>
      <w:sz w:val="24"/>
      <w:szCs w:val="24"/>
      <w:lang w:val="en-US" w:eastAsia="en-US"/>
    </w:rPr>
  </w:style>
  <w:style w:type="paragraph" w:customStyle="1" w:styleId="Comment">
    <w:name w:val="Comment"/>
    <w:basedOn w:val="Normln"/>
    <w:qFormat/>
    <w:rPr>
      <w:sz w:val="20"/>
      <w:szCs w:val="20"/>
    </w:rPr>
  </w:style>
  <w:style w:type="paragraph" w:customStyle="1" w:styleId="TextA">
    <w:name w:val="Text A"/>
    <w:qFormat/>
    <w:rPr>
      <w:rFonts w:cs="Arial Unicode MS"/>
      <w:color w:val="000000"/>
      <w:kern w:val="2"/>
      <w:sz w:val="24"/>
      <w:szCs w:val="24"/>
      <w:u w:color="000000"/>
      <w:lang w:val="en-US"/>
    </w:rPr>
  </w:style>
  <w:style w:type="numbering" w:customStyle="1" w:styleId="Importovanstyl1">
    <w:name w:val="Importovaný styl 1"/>
    <w:qFormat/>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Prosttabulka21">
    <w:name w:val="Prostá tabulka 21"/>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Prosttabulka41">
    <w:name w:val="Prostá tabulka 41"/>
    <w:basedOn w:val="Normlntabulka"/>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Prosttabulka51">
    <w:name w:val="Prostá tabulka 51"/>
    <w:basedOn w:val="Normlntabulka"/>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Svtltabulkasmkou11">
    <w:name w:val="Světlá tabulka s mřížkou 11"/>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rPr>
      <w:tblPr/>
      <w:tcPr>
        <w:tcBorders>
          <w:bottom w:val="single" w:sz="12" w:space="0" w:color="4472C4"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rPr>
      <w:tblPr/>
      <w:tcPr>
        <w:tcBorders>
          <w:bottom w:val="single" w:sz="12" w:space="0" w:color="5B9BD5"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Tabulkasmkou21">
    <w:name w:val="Tabulka s mřížkou 21"/>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single" w:sz="12" w:space="0" w:color="4472C4" w:themeColor="accent1"/>
          <w:right w:val="none" w:sz="4" w:space="0" w:color="000000"/>
        </w:tcBorders>
        <w:shd w:val="clear" w:color="FFFFFF" w:fill="auto"/>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Tabulkasmkou31">
    <w:name w:val="Tabulka s mřížkou 31"/>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Tabulkasmkou41">
    <w:name w:val="Tabulka s mřížkou 41"/>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b/>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537DC8" w:fill="537DC8" w:themeFill="accent1" w:themeFillTint="EA"/>
      </w:tcPr>
    </w:tblStylePr>
    <w:tblStylePr w:type="lastRow">
      <w:rPr>
        <w:b/>
      </w:rPr>
      <w:tblPr/>
      <w:tcPr>
        <w:tcBorders>
          <w:top w:val="single" w:sz="4" w:space="0" w:color="4472C4" w:themeColor="accent1"/>
        </w:tcBorders>
      </w:tcPr>
    </w:tblStylePr>
    <w:tblStylePr w:type="firstCol">
      <w:rPr>
        <w:b/>
      </w:rPr>
    </w:tblStylePr>
    <w:tblStylePr w:type="lastCol">
      <w:rPr>
        <w:b/>
      </w:rPr>
    </w:tblStylePr>
    <w:tblStylePr w:type="band1Vert">
      <w:rPr>
        <w:sz w:val="22"/>
      </w:rPr>
      <w:tblPr/>
      <w:tcPr>
        <w:shd w:val="clear" w:color="DAE3F3" w:fill="DAE3F3" w:themeFill="accent1" w:themeFillTint="32"/>
      </w:tcPr>
    </w:tblStylePr>
    <w:tblStylePr w:type="band1Horz">
      <w:rPr>
        <w:sz w:val="22"/>
      </w:rPr>
      <w:tblPr/>
      <w:tcPr>
        <w:shd w:val="clear" w:color="DAE3F3" w:fill="DAE3F3"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Fill="accent5"/>
      </w:tcPr>
    </w:tblStylePr>
    <w:tblStylePr w:type="lastRow">
      <w:rPr>
        <w:b/>
      </w:rPr>
      <w:tblPr/>
      <w:tcPr>
        <w:tcBorders>
          <w:top w:val="single" w:sz="4" w:space="0" w:color="5B9BD5" w:themeColor="accent5"/>
        </w:tcBorders>
      </w:tcPr>
    </w:tblStylePr>
    <w:tblStylePr w:type="firstCol">
      <w:rPr>
        <w:b/>
      </w:rPr>
    </w:tblStylePr>
    <w:tblStylePr w:type="lastCol">
      <w:rPr>
        <w:b/>
      </w:r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Tmavtabulkasmkou51">
    <w:name w:val="Tmavá tabulka s mřížkou 5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472C4" w:fill="4472C4" w:themeFill="accent1"/>
      </w:tcPr>
    </w:tblStylePr>
    <w:tblStylePr w:type="lastRow">
      <w:rPr>
        <w:b/>
        <w:sz w:val="22"/>
      </w:rPr>
      <w:tblPr/>
      <w:tcPr>
        <w:tcBorders>
          <w:top w:val="single" w:sz="4" w:space="0" w:color="FFFFFF" w:themeColor="light1"/>
        </w:tcBorders>
        <w:shd w:val="clear" w:color="4472C4" w:fill="4472C4" w:themeFill="accent1"/>
      </w:tcPr>
    </w:tblStylePr>
    <w:tblStylePr w:type="firstCol">
      <w:rPr>
        <w:b/>
        <w:sz w:val="22"/>
      </w:rPr>
      <w:tblPr/>
      <w:tcPr>
        <w:shd w:val="clear" w:color="4472C4" w:fill="4472C4" w:themeFill="accent1"/>
      </w:tcPr>
    </w:tblStylePr>
    <w:tblStylePr w:type="lastCol">
      <w:rPr>
        <w:b/>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ED7D31" w:fill="ED7D31" w:themeFill="accent2"/>
      </w:tcPr>
    </w:tblStylePr>
    <w:tblStylePr w:type="lastRow">
      <w:rPr>
        <w:b/>
        <w:sz w:val="22"/>
      </w:rPr>
      <w:tblPr/>
      <w:tcPr>
        <w:tcBorders>
          <w:top w:val="single" w:sz="4" w:space="0" w:color="FFFFFF" w:themeColor="light1"/>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5A5A5" w:fill="A5A5A5" w:themeFill="accent3"/>
      </w:tcPr>
    </w:tblStylePr>
    <w:tblStylePr w:type="lastRow">
      <w:rPr>
        <w:b/>
        <w:sz w:val="22"/>
      </w:rPr>
      <w:tblPr/>
      <w:tcPr>
        <w:tcBorders>
          <w:top w:val="single" w:sz="4" w:space="0" w:color="FFFFFF" w:themeColor="light1"/>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C000" w:fill="FFC000" w:themeFill="accent4"/>
      </w:tcPr>
    </w:tblStylePr>
    <w:tblStylePr w:type="lastRow">
      <w:rPr>
        <w:b/>
        <w:sz w:val="22"/>
      </w:rPr>
      <w:tblPr/>
      <w:tcPr>
        <w:tcBorders>
          <w:top w:val="single" w:sz="4" w:space="0" w:color="FFFFFF" w:themeColor="light1"/>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5B9BD5" w:fill="5B9BD5" w:themeFill="accent5"/>
      </w:tcPr>
    </w:tblStylePr>
    <w:tblStylePr w:type="lastRow">
      <w:rPr>
        <w:b/>
        <w:sz w:val="22"/>
      </w:rPr>
      <w:tblPr/>
      <w:tcPr>
        <w:tcBorders>
          <w:top w:val="single" w:sz="4" w:space="0" w:color="FFFFFF" w:themeColor="light1"/>
        </w:tcBorders>
        <w:shd w:val="clear" w:color="5B9BD5" w:fill="5B9BD5" w:themeFill="accent5"/>
      </w:tcPr>
    </w:tblStylePr>
    <w:tblStylePr w:type="firstCol">
      <w:rPr>
        <w:b/>
        <w:sz w:val="22"/>
      </w:rPr>
      <w:tblPr/>
      <w:tcPr>
        <w:shd w:val="clear" w:color="5B9BD5" w:fill="5B9BD5" w:themeFill="accent5"/>
      </w:tcPr>
    </w:tblStylePr>
    <w:tblStylePr w:type="lastCol">
      <w:rPr>
        <w:b/>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70AD47" w:fill="70AD47" w:themeFill="accent6"/>
      </w:tcPr>
    </w:tblStylePr>
    <w:tblStylePr w:type="lastRow">
      <w:rPr>
        <w:b/>
        <w:sz w:val="22"/>
      </w:rPr>
      <w:tblPr/>
      <w:tcPr>
        <w:tcBorders>
          <w:top w:val="single" w:sz="4" w:space="0" w:color="FFFFFF" w:themeColor="light1"/>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Barevntabulkasmkou61">
    <w:name w:val="Barevná tabulka s mřížkou 61"/>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4472C4" w:themeColor="accent1"/>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fill="E1EFD8" w:themeFill="accent6" w:themeFillTint="34"/>
      </w:tcPr>
    </w:tblStylePr>
    <w:tblStylePr w:type="band1Horz">
      <w:rPr>
        <w:color w:val="245A8D" w:themeColor="accent5" w:themeShade="95"/>
        <w:sz w:val="22"/>
      </w:rPr>
      <w:tblPr/>
      <w:tcPr>
        <w:shd w:val="clear" w:color="E1EFD8" w:fill="E1EFD8" w:themeFill="accent6" w:themeFillTint="34"/>
      </w:tcPr>
    </w:tblStylePr>
    <w:tblStylePr w:type="band2Horz">
      <w:rPr>
        <w:color w:val="245A8D" w:themeColor="accent5" w:themeShade="95"/>
        <w:sz w:val="22"/>
      </w:rPr>
    </w:tblStylePr>
  </w:style>
  <w:style w:type="table" w:customStyle="1" w:styleId="Barevntabulkasmkou71">
    <w:name w:val="Barevná tabulka s mřížkou 71"/>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b/>
        <w:color w:val="A0B7E1" w:themeColor="accent1" w:themeTint="80"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0B7E1" w:themeColor="accent1" w:themeTint="80"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i/>
        <w:color w:val="A0B7E1" w:themeColor="accent1" w:themeTint="80"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color w:val="245A8D" w:themeColor="accent5" w:themeShade="95"/>
        <w:sz w:val="22"/>
      </w:rPr>
      <w:tblPr/>
      <w:tcPr>
        <w:tcBorders>
          <w:top w:val="none" w:sz="4" w:space="0" w:color="000000"/>
          <w:left w:val="none" w:sz="4" w:space="0" w:color="000000"/>
          <w:bottom w:val="single" w:sz="4" w:space="0" w:color="5B9BD5" w:themeColor="accent5"/>
          <w:right w:val="none" w:sz="4" w:space="0" w:color="000000"/>
        </w:tcBorders>
        <w:shd w:val="clear" w:color="FFFFFF" w:fill="FFFFFF" w:themeFill="light1"/>
      </w:tcPr>
    </w:tblStylePr>
    <w:tblStylePr w:type="lastRow">
      <w:rPr>
        <w:b/>
        <w:color w:val="245A8D" w:themeColor="accent5" w:themeShade="95"/>
        <w:sz w:val="22"/>
      </w:rPr>
      <w:tblPr/>
      <w:tcPr>
        <w:tcBorders>
          <w:top w:val="single" w:sz="4" w:space="0" w:color="5B9BD5"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45A8D" w:themeColor="accent5" w:themeShade="95"/>
        <w:sz w:val="22"/>
      </w:rPr>
      <w:tblPr/>
      <w:tcPr>
        <w:tcBorders>
          <w:top w:val="none" w:sz="4" w:space="0" w:color="000000"/>
          <w:left w:val="none" w:sz="4" w:space="0" w:color="000000"/>
          <w:bottom w:val="none" w:sz="4" w:space="0" w:color="000000"/>
          <w:right w:val="single" w:sz="4" w:space="0" w:color="5B9BD5" w:themeColor="accent5"/>
        </w:tcBorders>
        <w:shd w:val="clear" w:color="FFFFFF" w:fill="auto"/>
      </w:tcPr>
    </w:tblStylePr>
    <w:tblStylePr w:type="lastCol">
      <w:rPr>
        <w:i/>
        <w:color w:val="245A8D" w:themeColor="accent5" w:themeShade="95"/>
        <w:sz w:val="22"/>
      </w:rPr>
      <w:tblPr/>
      <w:tcPr>
        <w:tcBorders>
          <w:top w:val="none" w:sz="4" w:space="0" w:color="000000"/>
          <w:left w:val="single" w:sz="4" w:space="0" w:color="5B9BD5" w:themeColor="accent5"/>
          <w:bottom w:val="none" w:sz="4" w:space="0" w:color="000000"/>
          <w:right w:val="none" w:sz="4" w:space="0" w:color="000000"/>
        </w:tcBorders>
        <w:shd w:val="clear" w:color="FFFFFF" w:fill="auto"/>
      </w:tc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416429" w:themeColor="accent6"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416429" w:themeColor="accent6"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customStyle="1" w:styleId="Svtltabulkaseznamu11">
    <w:name w:val="Světlá tabulka seznamu 11"/>
    <w:basedOn w:val="Normlntabulka"/>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Tabulkaseznamu21">
    <w:name w:val="Tabulka seznamu 21"/>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la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la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customStyle="1" w:styleId="Tabulkaseznamu31">
    <w:name w:val="Tabulka seznamu 31"/>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sz w:val="22"/>
      </w:rPr>
      <w:tblPr/>
      <w:tcPr>
        <w:shd w:val="clear" w:color="4472C4" w:fill="4472C4"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1"/>
          <w:right w:val="single" w:sz="4" w:space="0" w:color="4472C4" w:themeColor="accent1"/>
        </w:tcBorders>
      </w:tcPr>
    </w:tblStylePr>
    <w:tblStylePr w:type="band1Horz">
      <w:rPr>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sz w:val="22"/>
      </w:rPr>
      <w:tblPr/>
      <w:tcPr>
        <w:shd w:val="clear" w:color="F4B184" w:fill="F4B184"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sz w:val="22"/>
      </w:rPr>
      <w:tblPr/>
      <w:tcPr>
        <w:shd w:val="clear" w:color="C9C9C9" w:fill="C9C9C9"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sz w:val="22"/>
      </w:rPr>
      <w:tblPr/>
      <w:tcPr>
        <w:shd w:val="clear" w:color="FFD865" w:fill="FFD865"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b/>
        <w:sz w:val="22"/>
      </w:rPr>
      <w:tblPr/>
      <w:tcPr>
        <w:shd w:val="clear" w:color="9BC2E5" w:fill="9BC2E5"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5"/>
          <w:right w:val="single" w:sz="4" w:space="0" w:color="5B9BD5" w:themeColor="accent5"/>
        </w:tcBorders>
      </w:tcPr>
    </w:tblStylePr>
    <w:tblStylePr w:type="band1Horz">
      <w:rPr>
        <w:sz w:val="22"/>
      </w:rPr>
      <w:tblPr/>
      <w:tcPr>
        <w:tcBorders>
          <w:top w:val="single" w:sz="4" w:space="0" w:color="5B9BD5" w:themeColor="accent5"/>
          <w:bottom w:val="single" w:sz="4" w:space="0" w:color="5B9BD5" w:themeColor="accent5"/>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sz w:val="22"/>
      </w:rPr>
      <w:tblPr/>
      <w:tcPr>
        <w:shd w:val="clear" w:color="A9D08E" w:fill="A9D08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customStyle="1" w:styleId="Tabulkaseznamu41">
    <w:name w:val="Tabulka seznamu 41"/>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b/>
        <w:sz w:val="22"/>
      </w:rPr>
      <w:tblPr/>
      <w:tcPr>
        <w:shd w:val="clear" w:color="4472C4" w:fill="4472C4" w:themeFill="accent1"/>
      </w:tcPr>
    </w:tblStylePr>
    <w:tblStylePr w:type="lastRow">
      <w:rPr>
        <w:b/>
      </w:rPr>
    </w:tblStylePr>
    <w:tblStylePr w:type="firstCol">
      <w:rPr>
        <w:b/>
      </w:rPr>
    </w:tblStylePr>
    <w:tblStylePr w:type="lastCol">
      <w:rPr>
        <w:b/>
      </w:r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sz w:val="22"/>
      </w:rPr>
      <w:tblPr/>
      <w:tcPr>
        <w:shd w:val="clear" w:color="ED7D31" w:fill="ED7D31" w:themeFill="accent2"/>
      </w:tcPr>
    </w:tblStylePr>
    <w:tblStylePr w:type="lastRow">
      <w:rPr>
        <w:b/>
      </w:rPr>
    </w:tblStylePr>
    <w:tblStylePr w:type="firstCol">
      <w:rPr>
        <w:b/>
      </w:rPr>
    </w:tblStylePr>
    <w:tblStylePr w:type="lastCol">
      <w:rPr>
        <w:b/>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sz w:val="22"/>
      </w:rPr>
      <w:tblPr/>
      <w:tcPr>
        <w:shd w:val="clear" w:color="A5A5A5" w:fill="A5A5A5" w:themeFill="accent3"/>
      </w:tcPr>
    </w:tblStylePr>
    <w:tblStylePr w:type="lastRow">
      <w:rPr>
        <w:b/>
      </w:rPr>
    </w:tblStylePr>
    <w:tblStylePr w:type="firstCol">
      <w:rPr>
        <w:b/>
      </w:rPr>
    </w:tblStylePr>
    <w:tblStylePr w:type="lastCol">
      <w:rPr>
        <w:b/>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sz w:val="22"/>
      </w:rPr>
      <w:tblPr/>
      <w:tcPr>
        <w:shd w:val="clear" w:color="FFC000" w:fill="FFC000" w:themeFill="accent4"/>
      </w:tcPr>
    </w:tblStylePr>
    <w:tblStylePr w:type="lastRow">
      <w:rPr>
        <w:b/>
      </w:rPr>
    </w:tblStylePr>
    <w:tblStylePr w:type="firstCol">
      <w:rPr>
        <w:b/>
      </w:rPr>
    </w:tblStylePr>
    <w:tblStylePr w:type="lastCol">
      <w:rPr>
        <w:b/>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b/>
        <w:sz w:val="22"/>
      </w:rPr>
      <w:tblPr/>
      <w:tcPr>
        <w:shd w:val="clear" w:color="5B9BD5" w:fill="5B9BD5" w:themeFill="accent5"/>
      </w:tcPr>
    </w:tblStylePr>
    <w:tblStylePr w:type="lastRow">
      <w:rPr>
        <w:b/>
      </w:rPr>
    </w:tblStylePr>
    <w:tblStylePr w:type="firstCol">
      <w:rPr>
        <w:b/>
      </w:rPr>
    </w:tblStylePr>
    <w:tblStylePr w:type="lastCol">
      <w:rPr>
        <w:b/>
      </w:r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sz w:val="22"/>
      </w:rPr>
      <w:tblPr/>
      <w:tcPr>
        <w:shd w:val="clear" w:color="70AD47" w:fill="70AD47" w:themeFill="accent6"/>
      </w:tcPr>
    </w:tblStylePr>
    <w:tblStylePr w:type="lastRow">
      <w:rPr>
        <w:b/>
      </w:rPr>
    </w:tblStylePr>
    <w:tblStylePr w:type="firstCol">
      <w:rPr>
        <w:b/>
      </w:rPr>
    </w:tblStylePr>
    <w:tblStylePr w:type="lastCol">
      <w:rPr>
        <w:b/>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customStyle="1" w:styleId="Tmavtabulkaseznamu51">
    <w:name w:val="Tmavá tabulka seznamu 51"/>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b/>
        <w:color w:val="FFFFFF" w:themeColor="light1"/>
        <w:sz w:val="22"/>
      </w:rPr>
      <w:tblPr/>
      <w:tcPr>
        <w:tcBorders>
          <w:top w:val="single" w:sz="32" w:space="0" w:color="4472C4" w:themeColor="accent1"/>
          <w:bottom w:val="single" w:sz="12" w:space="0" w:color="FFFFFF" w:themeColor="light1"/>
        </w:tcBorders>
        <w:shd w:val="clear" w:color="4472C4" w:fill="4472C4"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Fill="accent1"/>
      </w:tcPr>
    </w:tblStylePr>
    <w:tblStylePr w:type="band2Horz">
      <w:tblPr/>
      <w:tcPr>
        <w:tcBorders>
          <w:top w:val="single" w:sz="4" w:space="0" w:color="FFFFFF" w:themeColor="light1"/>
          <w:bottom w:val="single" w:sz="4" w:space="0" w:color="FFFFFF" w:themeColor="light1"/>
        </w:tcBorders>
        <w:shd w:val="clear" w:color="4472C4" w:fill="4472C4"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b/>
        <w:color w:val="FFFFFF" w:themeColor="light1"/>
        <w:sz w:val="22"/>
      </w:rPr>
      <w:tblPr/>
      <w:tcPr>
        <w:tcBorders>
          <w:top w:val="single" w:sz="32" w:space="0" w:color="5B9BD5" w:themeColor="accent5"/>
          <w:bottom w:val="single" w:sz="12" w:space="0" w:color="FFFFFF" w:themeColor="light1"/>
        </w:tcBorders>
        <w:shd w:val="clear" w:color="9BC2E5" w:fill="9BC2E5"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5"/>
          <w:right w:val="single" w:sz="4" w:space="0" w:color="FFFFFF" w:themeColor="light1"/>
        </w:tcBorders>
      </w:tcPr>
    </w:tblStylePr>
    <w:tblStylePr w:type="lastCol">
      <w:tblPr/>
      <w:tcPr>
        <w:tcBorders>
          <w:left w:val="single" w:sz="4" w:space="0" w:color="FFFFFF" w:themeColor="light1"/>
          <w:right w:val="single" w:sz="32" w:space="0" w:color="5B9BD5" w:themeColor="accent5"/>
        </w:tcBorders>
      </w:tcPr>
    </w:tblStylePr>
    <w:tblStylePr w:type="band1Vert">
      <w:tblPr/>
      <w:tcPr>
        <w:tcBorders>
          <w:left w:val="single" w:sz="4" w:space="0" w:color="FFFFFF" w:themeColor="light1"/>
          <w:right w:val="single" w:sz="4" w:space="0" w:color="FFFFFF" w:themeColor="light1"/>
        </w:tcBorders>
        <w:shd w:val="clear" w:color="9BC2E5"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customStyle="1" w:styleId="Barevntabulkaseznamu61">
    <w:name w:val="Barevná tabulka seznamu 61"/>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5B9BD5" w:themeColor="accent5"/>
        </w:tcBorders>
      </w:tcPr>
    </w:tblStylePr>
    <w:tblStylePr w:type="lastRow">
      <w:rPr>
        <w:b/>
        <w:color w:val="9BC2E5" w:themeColor="accent5" w:themeTint="9A" w:themeShade="95"/>
      </w:rPr>
      <w:tblPr/>
      <w:tcPr>
        <w:tcBorders>
          <w:top w:val="single" w:sz="4" w:space="0" w:color="5B9BD5" w:themeColor="accent5"/>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Barevntabulkaseznamu71">
    <w:name w:val="Barevná tabulka seznamu 71"/>
    <w:basedOn w:val="Normlntabulka"/>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4472C4" w:themeColor="accent1"/>
      </w:tblBorders>
    </w:tblPr>
    <w:tblStylePr w:type="firstRow">
      <w:rPr>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9BC2E5" w:themeColor="accent5" w:themeTint="9A"/>
      </w:tblBorders>
    </w:tblPr>
    <w:tblStylePr w:type="firstRow">
      <w:rPr>
        <w:i/>
        <w:color w:val="9BC2E5" w:themeColor="accent5" w:themeTint="9A" w:themeShade="95"/>
        <w:sz w:val="22"/>
      </w:rPr>
      <w:tblPr/>
      <w:tcPr>
        <w:tcBorders>
          <w:top w:val="none" w:sz="4" w:space="0" w:color="000000"/>
          <w:left w:val="none" w:sz="4" w:space="0" w:color="000000"/>
          <w:bottom w:val="single" w:sz="4" w:space="0" w:color="5B9BD5" w:themeColor="accent5"/>
          <w:right w:val="none" w:sz="4" w:space="0" w:color="000000"/>
        </w:tcBorders>
        <w:shd w:val="clear" w:color="FFFFFF" w:fill="FFFFFF" w:themeFill="light1"/>
      </w:tcPr>
    </w:tblStylePr>
    <w:tblStylePr w:type="lastRow">
      <w:rPr>
        <w:i/>
        <w:color w:val="9BC2E5" w:themeColor="accent5" w:themeTint="9A" w:themeShade="95"/>
        <w:sz w:val="22"/>
      </w:rPr>
      <w:tblPr/>
      <w:tcPr>
        <w:tcBorders>
          <w:top w:val="single" w:sz="4" w:space="0" w:color="5B9BD5"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BC2E5" w:themeColor="accent5" w:themeTint="9A" w:themeShade="95"/>
        <w:sz w:val="22"/>
      </w:rPr>
      <w:tblPr/>
      <w:tcPr>
        <w:tcBorders>
          <w:top w:val="none" w:sz="4" w:space="0" w:color="000000"/>
          <w:left w:val="none" w:sz="4" w:space="0" w:color="000000"/>
          <w:bottom w:val="none" w:sz="4" w:space="0" w:color="000000"/>
          <w:right w:val="single" w:sz="4" w:space="0" w:color="5B9BD5" w:themeColor="accent5"/>
        </w:tcBorders>
        <w:shd w:val="clear" w:color="FFFFFF" w:fill="auto"/>
      </w:tcPr>
    </w:tblStylePr>
    <w:tblStylePr w:type="lastCol">
      <w:rPr>
        <w:i/>
        <w:color w:val="9BC2E5" w:themeColor="accent5" w:themeTint="9A" w:themeShade="95"/>
        <w:sz w:val="22"/>
      </w:rPr>
      <w:tblPr/>
      <w:tcPr>
        <w:tcBorders>
          <w:top w:val="none" w:sz="4" w:space="0" w:color="000000"/>
          <w:left w:val="single" w:sz="4" w:space="0" w:color="5B9BD5" w:themeColor="accent5"/>
          <w:bottom w:val="none" w:sz="4" w:space="0" w:color="000000"/>
          <w:right w:val="none" w:sz="4" w:space="0" w:color="000000"/>
        </w:tcBorders>
        <w:shd w:val="clear" w:color="FFFFFF" w:fill="auto"/>
      </w:tc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Normlntabulka"/>
    <w:uiPriority w:val="99"/>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Normlntabulka"/>
    <w:uiPriority w:val="99"/>
    <w:tblPr>
      <w:tblStyleRowBandSize w:val="1"/>
      <w:tblStyleColBandSize w:val="1"/>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StylePr>
    <w:tblStylePr w:type="band2Vert">
      <w:rPr>
        <w:sz w:val="22"/>
      </w:rPr>
      <w:tblPr/>
      <w:tcPr>
        <w:shd w:val="clear" w:color="C4D2EC" w:fill="C4D2EC" w:themeFill="accent1" w:themeFillTint="50"/>
      </w:tcPr>
    </w:tblStylePr>
    <w:tblStylePr w:type="band1Horz">
      <w:rPr>
        <w:sz w:val="22"/>
      </w:rPr>
    </w:tblStylePr>
    <w:tblStylePr w:type="band2Horz">
      <w:rPr>
        <w:sz w:val="22"/>
      </w:rPr>
      <w:tblPr/>
      <w:tcPr>
        <w:shd w:val="clear" w:color="C4D2EC" w:fill="C4D2EC" w:themeFill="accent1" w:themeFillTint="50"/>
      </w:tcPr>
    </w:tblStylePr>
  </w:style>
  <w:style w:type="table" w:customStyle="1" w:styleId="Lined-Accent2">
    <w:name w:val="Lined - Accent 2"/>
    <w:basedOn w:val="Normlntabulka"/>
    <w:uiPriority w:val="99"/>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Lined-Accent3">
    <w:name w:val="Lined - Accent 3"/>
    <w:basedOn w:val="Normlntabulka"/>
    <w:uiPriority w:val="99"/>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Lined-Accent4">
    <w:name w:val="Lined - Accent 4"/>
    <w:basedOn w:val="Normlntabulka"/>
    <w:uiPriority w:val="99"/>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Lined-Accent5">
    <w:name w:val="Lined - Accent 5"/>
    <w:basedOn w:val="Normlntabulka"/>
    <w:uiPriority w:val="99"/>
    <w:tblPr>
      <w:tblStyleRowBandSize w:val="1"/>
      <w:tblStyleColBandSize w:val="1"/>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StylePr>
    <w:tblStylePr w:type="band2Vert">
      <w:rPr>
        <w:sz w:val="22"/>
      </w:rPr>
      <w:tblPr/>
      <w:tcPr>
        <w:shd w:val="clear" w:color="DDEAF6" w:fill="DDEAF6" w:themeFill="accent5" w:themeFillTint="34"/>
      </w:tcPr>
    </w:tblStylePr>
    <w:tblStylePr w:type="band1Horz">
      <w:rPr>
        <w:sz w:val="22"/>
      </w:rPr>
    </w:tblStylePr>
    <w:tblStylePr w:type="band2Horz">
      <w:rPr>
        <w:sz w:val="22"/>
      </w:rPr>
      <w:tblPr/>
      <w:tcPr>
        <w:shd w:val="clear" w:color="DDEAF6" w:fill="DDEAF6" w:themeFill="accent5" w:themeFillTint="34"/>
      </w:tcPr>
    </w:tblStylePr>
  </w:style>
  <w:style w:type="table" w:customStyle="1" w:styleId="Lined-Accent6">
    <w:name w:val="Lined - Accent 6"/>
    <w:basedOn w:val="Normlntabulka"/>
    <w:uiPriority w:val="99"/>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Normlntabulka"/>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Normlntabulka"/>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StylePr>
    <w:tblStylePr w:type="band2Vert">
      <w:rPr>
        <w:sz w:val="22"/>
      </w:rPr>
      <w:tblPr/>
      <w:tcPr>
        <w:shd w:val="clear" w:color="C4D2EC" w:fill="C4D2EC" w:themeFill="accent1" w:themeFillTint="50"/>
      </w:tcPr>
    </w:tblStylePr>
    <w:tblStylePr w:type="band1Horz">
      <w:rPr>
        <w:sz w:val="22"/>
      </w:rPr>
    </w:tblStylePr>
    <w:tblStylePr w:type="band2Horz">
      <w:rPr>
        <w:sz w:val="22"/>
      </w:rPr>
      <w:tblPr/>
      <w:tcPr>
        <w:shd w:val="clear" w:color="C4D2EC" w:fill="C4D2EC" w:themeFill="accent1" w:themeFillTint="50"/>
      </w:tcPr>
    </w:tblStylePr>
  </w:style>
  <w:style w:type="table" w:customStyle="1" w:styleId="BorderedLined-Accent2">
    <w:name w:val="Bordered &amp; Lined - Accent 2"/>
    <w:basedOn w:val="Normlntabulka"/>
    <w:uiPriority w:val="9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Normlntabulka"/>
    <w:uiPriority w:val="9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Normlntabulka"/>
    <w:uiPriority w:val="9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Normlntabulka"/>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StylePr>
    <w:tblStylePr w:type="band2Vert">
      <w:rPr>
        <w:sz w:val="22"/>
      </w:rPr>
      <w:tblPr/>
      <w:tcPr>
        <w:shd w:val="clear" w:color="DDEAF6" w:fill="DDEAF6" w:themeFill="accent5" w:themeFillTint="34"/>
      </w:tcPr>
    </w:tblStylePr>
    <w:tblStylePr w:type="band1Horz">
      <w:rPr>
        <w:sz w:val="22"/>
      </w:rPr>
    </w:tblStylePr>
    <w:tblStylePr w:type="band2Horz">
      <w:rPr>
        <w:sz w:val="22"/>
      </w:rPr>
      <w:tblPr/>
      <w:tcPr>
        <w:shd w:val="clear" w:color="DDEAF6" w:fill="DDEAF6" w:themeFill="accent5" w:themeFillTint="34"/>
      </w:tcPr>
    </w:tblStylePr>
  </w:style>
  <w:style w:type="table" w:customStyle="1" w:styleId="BorderedLined-Accent6">
    <w:name w:val="Bordered &amp; Lined - Accent 6"/>
    <w:basedOn w:val="Normlntabulka"/>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lntabulka"/>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sz w:val="22"/>
      </w:rPr>
      <w:tblPr/>
      <w:tcPr>
        <w:tcBorders>
          <w:bottom w:val="single" w:sz="12" w:space="0" w:color="4472C4" w:themeColor="accent1"/>
        </w:tcBorders>
      </w:tcPr>
    </w:tblStylePr>
    <w:tblStylePr w:type="lastRow">
      <w:rPr>
        <w:sz w:val="22"/>
      </w:rPr>
      <w:tblPr/>
      <w:tcPr>
        <w:tcBorders>
          <w:top w:val="single" w:sz="12" w:space="0" w:color="4472C4" w:themeColor="accent1"/>
        </w:tcBorders>
      </w:tcPr>
    </w:tblStylePr>
    <w:tblStylePr w:type="firstCol">
      <w:rPr>
        <w:sz w:val="22"/>
      </w:rPr>
    </w:tblStylePr>
    <w:tblStylePr w:type="lastCol">
      <w:rPr>
        <w:sz w:val="22"/>
      </w:rPr>
      <w:tblPr/>
      <w:tcPr>
        <w:tcBorders>
          <w:left w:val="single" w:sz="12" w:space="0" w:color="4472C4" w:themeColor="accent1"/>
        </w:tcBorders>
      </w:tc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Bordered-Accent2">
    <w:name w:val="Bordered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Normlntabulka"/>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sz w:val="22"/>
      </w:rPr>
      <w:tblPr/>
      <w:tcPr>
        <w:tcBorders>
          <w:bottom w:val="single" w:sz="12" w:space="0" w:color="5B9BD5" w:themeColor="accent5"/>
        </w:tcBorders>
      </w:tcPr>
    </w:tblStylePr>
    <w:tblStylePr w:type="lastRow">
      <w:rPr>
        <w:sz w:val="22"/>
      </w:rPr>
      <w:tblPr/>
      <w:tcPr>
        <w:tcBorders>
          <w:top w:val="single" w:sz="12" w:space="0" w:color="5B9BD5" w:themeColor="accent5"/>
        </w:tcBorders>
      </w:tcPr>
    </w:tblStylePr>
    <w:tblStylePr w:type="firstCol">
      <w:rPr>
        <w:sz w:val="22"/>
      </w:rPr>
    </w:tblStylePr>
    <w:tblStylePr w:type="lastCol">
      <w:rPr>
        <w:sz w:val="22"/>
      </w:rPr>
      <w:tblPr/>
      <w:tcPr>
        <w:tcBorders>
          <w:left w:val="single" w:sz="12" w:space="0" w:color="5B9BD5" w:themeColor="accent5"/>
        </w:tcBorders>
      </w:tc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Bordered-Accent6">
    <w:name w:val="Bordered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946</Words>
  <Characters>5583</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CESNET, z.s.p.o.</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Vojta Siroky</dc:creator>
  <dc:description/>
  <cp:lastModifiedBy>Vojtěch Široký</cp:lastModifiedBy>
  <cp:revision>3</cp:revision>
  <dcterms:created xsi:type="dcterms:W3CDTF">2025-06-13T09:32:00Z</dcterms:created>
  <dcterms:modified xsi:type="dcterms:W3CDTF">2025-06-13T09:33:00Z</dcterms:modified>
  <dc:language>cs-CZ</dc:language>
</cp:coreProperties>
</file>