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FB1" w:rsidRPr="00041311" w:rsidRDefault="00C44BDD">
      <w:pPr>
        <w:tabs>
          <w:tab w:val="left" w:pos="7995"/>
        </w:tabs>
        <w:spacing w:after="120"/>
        <w:jc w:val="center"/>
        <w:rPr>
          <w:rFonts w:ascii="Arial" w:hAnsi="Arial"/>
          <w:b/>
          <w:sz w:val="32"/>
          <w:szCs w:val="28"/>
        </w:rPr>
      </w:pPr>
      <w:bookmarkStart w:id="0" w:name="_GoBack"/>
      <w:bookmarkEnd w:id="0"/>
      <w:r w:rsidRPr="00041311">
        <w:rPr>
          <w:rFonts w:ascii="Arial" w:hAnsi="Arial"/>
          <w:b/>
          <w:sz w:val="32"/>
          <w:szCs w:val="28"/>
        </w:rPr>
        <w:t>KRYCÍ LIST NABÍDKY</w:t>
      </w:r>
    </w:p>
    <w:p w:rsidR="00D86FB1" w:rsidRDefault="00C44BDD">
      <w:pPr>
        <w:tabs>
          <w:tab w:val="center" w:pos="0"/>
          <w:tab w:val="right" w:pos="9072"/>
        </w:tabs>
        <w:spacing w:after="120"/>
        <w:jc w:val="center"/>
        <w:rPr>
          <w:rFonts w:ascii="Arial" w:hAnsi="Arial"/>
          <w:b/>
          <w:u w:val="single"/>
          <w:lang w:eastAsia="en-US" w:bidi="en-US"/>
        </w:rPr>
      </w:pPr>
      <w:r>
        <w:rPr>
          <w:rFonts w:ascii="Arial" w:hAnsi="Arial"/>
          <w:b/>
          <w:u w:val="single"/>
          <w:lang w:eastAsia="en-US" w:bidi="en-US"/>
        </w:rPr>
        <w:t>Veřejná zakázka:</w:t>
      </w:r>
    </w:p>
    <w:p w:rsidR="00D86FB1" w:rsidRDefault="00C44BDD">
      <w:pPr>
        <w:tabs>
          <w:tab w:val="left" w:pos="7995"/>
        </w:tabs>
        <w:spacing w:after="120"/>
        <w:jc w:val="center"/>
        <w:rPr>
          <w:rFonts w:ascii="Arial" w:hAnsi="Arial"/>
          <w:b/>
          <w:sz w:val="24"/>
          <w:lang w:eastAsia="en-US" w:bidi="en-US"/>
        </w:rPr>
      </w:pPr>
      <w:r w:rsidRPr="00536496">
        <w:rPr>
          <w:rFonts w:ascii="Arial" w:hAnsi="Arial"/>
          <w:b/>
          <w:caps/>
          <w:sz w:val="24"/>
          <w:lang w:eastAsia="en-US" w:bidi="en-US"/>
        </w:rPr>
        <w:t>„</w:t>
      </w:r>
      <w:r w:rsidR="00A21D95" w:rsidRPr="00A21D95">
        <w:rPr>
          <w:rFonts w:ascii="Arial" w:hAnsi="Arial"/>
          <w:b/>
          <w:caps/>
          <w:sz w:val="24"/>
          <w:lang w:eastAsia="en-US" w:bidi="en-US"/>
        </w:rPr>
        <w:t>CESNET - Posílení clusterové infrastruktury pro objektová úložiště, provoz databází a vyrovnávání zátěže (2025)</w:t>
      </w:r>
      <w:r w:rsidRPr="00536496">
        <w:rPr>
          <w:rFonts w:ascii="Arial" w:hAnsi="Arial"/>
          <w:b/>
          <w:sz w:val="24"/>
          <w:lang w:eastAsia="en-US" w:bidi="en-US"/>
        </w:rPr>
        <w:t>“</w:t>
      </w:r>
    </w:p>
    <w:p w:rsidR="00905DA6" w:rsidRPr="00536496" w:rsidRDefault="00A21A67">
      <w:pPr>
        <w:tabs>
          <w:tab w:val="left" w:pos="7995"/>
        </w:tabs>
        <w:spacing w:after="120"/>
        <w:jc w:val="center"/>
        <w:rPr>
          <w:rFonts w:ascii="Arial" w:hAnsi="Arial"/>
          <w:b/>
          <w:bCs/>
          <w:iCs/>
          <w:sz w:val="24"/>
          <w:lang w:eastAsia="en-US" w:bidi="en-US"/>
        </w:rPr>
      </w:pPr>
      <w:hyperlink r:id="rId4" w:history="1">
        <w:r w:rsidR="00A21D95" w:rsidRPr="00896A3C">
          <w:rPr>
            <w:rStyle w:val="Hypertextovodkaz"/>
            <w:rFonts w:ascii="Arial" w:hAnsi="Arial" w:cs="Arial"/>
            <w:sz w:val="22"/>
            <w:szCs w:val="22"/>
          </w:rPr>
          <w:t>https://zakazky.cesnet.cz/contract_display_433.html</w:t>
        </w:r>
      </w:hyperlink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3472"/>
        <w:gridCol w:w="5738"/>
      </w:tblGrid>
      <w:tr w:rsidR="00D86FB1" w:rsidTr="00022C15">
        <w:trPr>
          <w:trHeight w:val="64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bookmarkStart w:id="1" w:name="_Toc467676121"/>
            <w:bookmarkStart w:id="2" w:name="_Toc467675822"/>
            <w:bookmarkStart w:id="3" w:name="_Toc467675194"/>
            <w:bookmarkStart w:id="4" w:name="_Toc424671153"/>
            <w:bookmarkStart w:id="5" w:name="_Toc424668137"/>
            <w:bookmarkStart w:id="6" w:name="_Toc424665344"/>
            <w:bookmarkStart w:id="7" w:name="_Toc424665295"/>
            <w:r>
              <w:rPr>
                <w:rFonts w:ascii="Arial" w:hAnsi="Arial"/>
                <w:b/>
                <w:sz w:val="22"/>
                <w:szCs w:val="22"/>
              </w:rPr>
              <w:t>Zadavatel: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spacing w:before="60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CESNET, zájmové sdružení právnických osob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Generála Píky 430/26, 160 00 Praha 6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IČ: 63839172</w:t>
            </w:r>
          </w:p>
        </w:tc>
      </w:tr>
      <w:tr w:rsidR="00D86FB1" w:rsidTr="00022C15">
        <w:trPr>
          <w:trHeight w:val="195"/>
        </w:trPr>
        <w:tc>
          <w:tcPr>
            <w:tcW w:w="347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6FB1" w:rsidRDefault="00D86FB1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644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spacing w:before="6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bookmarkStart w:id="8" w:name="_Toc467676124"/>
            <w:bookmarkStart w:id="9" w:name="_Toc467675825"/>
            <w:bookmarkStart w:id="10" w:name="_Toc467675197"/>
            <w:bookmarkStart w:id="11" w:name="_Toc424671156"/>
            <w:bookmarkStart w:id="12" w:name="_Toc424668140"/>
            <w:bookmarkStart w:id="13" w:name="_Toc424665347"/>
            <w:bookmarkStart w:id="14" w:name="_Toc424665298"/>
            <w:r>
              <w:rPr>
                <w:rFonts w:ascii="Arial" w:hAnsi="Arial"/>
                <w:b/>
                <w:sz w:val="22"/>
                <w:szCs w:val="22"/>
              </w:rPr>
              <w:t xml:space="preserve">Identifikační údaje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>dodavatele - účastníka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>: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D86FB1" w:rsidRDefault="00C44BDD">
            <w:pPr>
              <w:rPr>
                <w:rFonts w:ascii="Arial" w:hAnsi="Arial"/>
                <w:b/>
                <w:color w:val="000000"/>
              </w:rPr>
            </w:pPr>
            <w:bookmarkStart w:id="15" w:name="_Toc467676125"/>
            <w:bookmarkStart w:id="16" w:name="_Toc467675826"/>
            <w:bookmarkStart w:id="17" w:name="_Toc467675198"/>
            <w:bookmarkStart w:id="18" w:name="_Toc424671157"/>
            <w:bookmarkStart w:id="19" w:name="_Toc424668141"/>
            <w:bookmarkStart w:id="20" w:name="_Toc424665348"/>
            <w:bookmarkStart w:id="21" w:name="_Toc424665299"/>
            <w:r>
              <w:rPr>
                <w:rFonts w:ascii="Arial" w:hAnsi="Arial"/>
              </w:rPr>
              <w:t>§ 28 odst. 1 písm. g) zákona č. 134/2016 Sb., o zadávání veřejných zakázek (dále jen “ZZVZ”)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tr w:rsidR="00D86FB1" w:rsidTr="00022C15">
        <w:trPr>
          <w:trHeight w:val="64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Účastník</w:t>
            </w:r>
          </w:p>
          <w:p w:rsidR="00D86FB1" w:rsidRDefault="00C44BD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(obchodní firma nebo název)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094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Sídlo</w:t>
            </w:r>
          </w:p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(v případě fyzické osoby místo podnikání)</w:t>
            </w:r>
          </w:p>
          <w:p w:rsidR="00D86FB1" w:rsidRDefault="00C44BDD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(celá adresa včetně PSČ)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Akciová společnost/společnost s ručením omezeným/…</w:t>
            </w:r>
          </w:p>
        </w:tc>
      </w:tr>
      <w:tr w:rsidR="00D86FB1" w:rsidTr="00022C15">
        <w:trPr>
          <w:trHeight w:val="17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Identifikační číslo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7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Daňové identifikační číslo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Zápis ve veřejném rejstříku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účastník zapsán v obchodním rejstříku u Krajského/Městského soudu v</w:t>
            </w:r>
            <w:proofErr w:type="gramStart"/>
            <w:r>
              <w:rPr>
                <w:rFonts w:ascii="Arial" w:hAnsi="Arial"/>
                <w:color w:val="FF0000"/>
                <w:sz w:val="22"/>
                <w:szCs w:val="22"/>
              </w:rPr>
              <w:t xml:space="preserve"> ….</w:t>
            </w:r>
            <w:proofErr w:type="gramEnd"/>
            <w:r>
              <w:rPr>
                <w:rFonts w:ascii="Arial" w:hAnsi="Arial"/>
                <w:color w:val="FF0000"/>
                <w:sz w:val="22"/>
                <w:szCs w:val="22"/>
              </w:rPr>
              <w:t>., spis. zn. ………</w:t>
            </w:r>
          </w:p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 xml:space="preserve">popř. </w:t>
            </w:r>
            <w:r w:rsidR="00041311">
              <w:rPr>
                <w:rFonts w:ascii="Arial" w:hAnsi="Arial"/>
                <w:color w:val="FF0000"/>
                <w:sz w:val="22"/>
                <w:szCs w:val="22"/>
              </w:rPr>
              <w:t xml:space="preserve">údaje o zápisu v jiné evidenci </w:t>
            </w: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Identifikátor datové schránky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022C15">
            <w:r>
              <w:rPr>
                <w:rFonts w:ascii="Arial" w:hAnsi="Arial"/>
                <w:color w:val="FF0000"/>
                <w:sz w:val="22"/>
                <w:szCs w:val="22"/>
              </w:rPr>
              <w:t>NEPOVINNĚ</w:t>
            </w: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Webové stránky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NEPOVINNĚ</w:t>
            </w:r>
          </w:p>
        </w:tc>
      </w:tr>
      <w:tr w:rsidR="00D86FB1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D86FB1" w:rsidRDefault="00C44BDD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Kontaktní osoba účastníka</w:t>
            </w:r>
          </w:p>
        </w:tc>
      </w:tr>
      <w:tr w:rsidR="00D86FB1" w:rsidTr="00022C15">
        <w:trPr>
          <w:trHeight w:val="233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Telefonické spojení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6FB1" w:rsidTr="00022C15">
        <w:trPr>
          <w:trHeight w:val="15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86FB1" w:rsidRDefault="00C44BD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Elektronické spojení (e-mail)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FB1" w:rsidRDefault="00D86FB1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</w:p>
        </w:tc>
      </w:tr>
      <w:tr w:rsidR="00022C15" w:rsidTr="007D305C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Celková nabídková cena</w:t>
            </w:r>
          </w:p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(viz čl. </w:t>
            </w:r>
            <w:r w:rsidR="00A21A67"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/>
                <w:sz w:val="18"/>
              </w:rPr>
              <w:t>.</w:t>
            </w:r>
            <w:r w:rsidR="00A21A67">
              <w:rPr>
                <w:rFonts w:ascii="Arial" w:hAnsi="Arial"/>
                <w:sz w:val="18"/>
              </w:rPr>
              <w:t xml:space="preserve"> a 8.</w:t>
            </w:r>
            <w:r>
              <w:rPr>
                <w:rFonts w:ascii="Arial" w:hAnsi="Arial"/>
                <w:sz w:val="18"/>
              </w:rPr>
              <w:t xml:space="preserve"> zadávací dokumentace)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Pr="00DB01AE" w:rsidRDefault="00A21D95" w:rsidP="00022C1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</w:t>
            </w:r>
            <w:r w:rsidR="00022C15" w:rsidRPr="00DB01AE">
              <w:rPr>
                <w:rFonts w:ascii="Arial" w:hAnsi="Arial"/>
                <w:b/>
                <w:sz w:val="22"/>
                <w:szCs w:val="22"/>
              </w:rPr>
              <w:t> 000 000,-</w:t>
            </w:r>
            <w:r w:rsidR="00022C15" w:rsidRPr="00DB01AE">
              <w:rPr>
                <w:rFonts w:ascii="Arial" w:hAnsi="Arial"/>
                <w:sz w:val="22"/>
                <w:szCs w:val="22"/>
              </w:rPr>
              <w:t xml:space="preserve"> </w:t>
            </w:r>
            <w:r w:rsidR="00022C15" w:rsidRPr="00DB01AE">
              <w:rPr>
                <w:rFonts w:ascii="Arial" w:hAnsi="Arial"/>
                <w:b/>
                <w:sz w:val="22"/>
                <w:szCs w:val="22"/>
              </w:rPr>
              <w:t>Kč bez DPH</w:t>
            </w:r>
          </w:p>
        </w:tc>
      </w:tr>
      <w:tr w:rsidR="00022C15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Default="00022C15" w:rsidP="00022C15">
            <w:pPr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Údaje k hodnocení nabídky</w:t>
            </w:r>
          </w:p>
        </w:tc>
      </w:tr>
      <w:tr w:rsidR="00022C15" w:rsidTr="00022C15">
        <w:trPr>
          <w:trHeight w:val="7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</w:t>
            </w:r>
            <w:r w:rsidRPr="00022C1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abízená celková kapacita </w:t>
            </w:r>
            <w:r w:rsidR="00A21D95" w:rsidRPr="00A21D9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datových </w:t>
            </w:r>
            <w:proofErr w:type="spellStart"/>
            <w:r w:rsidR="00A21D95" w:rsidRPr="00A21D95">
              <w:rPr>
                <w:rFonts w:ascii="Arial" w:hAnsi="Arial"/>
                <w:b/>
                <w:color w:val="000000"/>
                <w:sz w:val="22"/>
                <w:szCs w:val="22"/>
              </w:rPr>
              <w:t>NVMe</w:t>
            </w:r>
            <w:proofErr w:type="spellEnd"/>
            <w:r w:rsidR="00A21D95" w:rsidRPr="00A21D95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disků v serverech</w:t>
            </w:r>
          </w:p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18"/>
              </w:rPr>
              <w:t xml:space="preserve">(viz odst. </w:t>
            </w:r>
            <w:r w:rsidR="00A21A67"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.3. zadávací dokumentace)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  <w:proofErr w:type="spellStart"/>
            <w:r w:rsidRPr="00C44BDD">
              <w:rPr>
                <w:rFonts w:ascii="Arial" w:hAnsi="Arial"/>
                <w:b/>
                <w:color w:val="FF0000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TB</w:t>
            </w:r>
          </w:p>
        </w:tc>
      </w:tr>
      <w:tr w:rsidR="00022C15" w:rsidTr="00022C15">
        <w:trPr>
          <w:trHeight w:val="70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022C15" w:rsidTr="00022C15">
        <w:trPr>
          <w:trHeight w:val="52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Jméno a příjmení osoby oprávněné jednat za účastníka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022C15" w:rsidTr="00022C15">
        <w:trPr>
          <w:trHeight w:val="520"/>
        </w:trPr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22C15" w:rsidRDefault="00022C15" w:rsidP="00022C1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Údaje o </w:t>
            </w:r>
            <w:r w:rsidR="00041311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případném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zplnomocnění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C15" w:rsidRDefault="00022C15" w:rsidP="00022C15">
            <w:pPr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D86FB1" w:rsidRDefault="00D86FB1"/>
    <w:sectPr w:rsidR="00D86FB1">
      <w:pgSz w:w="11906" w:h="16838"/>
      <w:pgMar w:top="1560" w:right="1417" w:bottom="1135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B1"/>
    <w:rsid w:val="00022C15"/>
    <w:rsid w:val="00041311"/>
    <w:rsid w:val="00536496"/>
    <w:rsid w:val="0063279F"/>
    <w:rsid w:val="006A723F"/>
    <w:rsid w:val="00905DA6"/>
    <w:rsid w:val="00A21A67"/>
    <w:rsid w:val="00A21D95"/>
    <w:rsid w:val="00A25711"/>
    <w:rsid w:val="00B264FD"/>
    <w:rsid w:val="00C44BDD"/>
    <w:rsid w:val="00D75FD2"/>
    <w:rsid w:val="00D86FB1"/>
    <w:rsid w:val="00DB01AE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F26E"/>
  <w15:docId w15:val="{1337E5EB-AB65-4E17-950E-4B7B6035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Nadpis2">
    <w:name w:val="heading 2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kladntextCharCharCharCharCharCharCharCharCharCharCharCharChar">
    <w:name w:val="Základní text Char;Char Char Char Char Char Char Char Char Char Char Char Char"/>
    <w:link w:val="ZkladntextCharCharCharCharCharCharCharCharCharCharChar"/>
    <w:qFormat/>
    <w:rPr>
      <w:rFonts w:ascii="Arial" w:eastAsia="Times New Roman" w:hAnsi="Arial"/>
      <w:sz w:val="20"/>
      <w:szCs w:val="20"/>
    </w:rPr>
  </w:style>
  <w:style w:type="character" w:customStyle="1" w:styleId="ZhlavChar">
    <w:name w:val="Záhlaví Char"/>
    <w:link w:val="Zhlav"/>
    <w:qFormat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qFormat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ublinyChar">
    <w:name w:val="Text bubliny Char"/>
    <w:link w:val="Textbubliny"/>
    <w:semiHidden/>
    <w:qFormat/>
    <w:rPr>
      <w:rFonts w:ascii="Tahoma" w:eastAsia="Times New Roman" w:hAnsi="Tahoma"/>
      <w:sz w:val="16"/>
      <w:szCs w:val="16"/>
      <w:lang w:eastAsia="cs-CZ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Bezmezer">
    <w:name w:val="No Spacing"/>
    <w:uiPriority w:val="1"/>
    <w:qFormat/>
    <w:rPr>
      <w:lang w:eastAsia="zh-CN"/>
    </w:rPr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caption1">
    <w:name w:val="caption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  <w:lang w:eastAsia="zh-CN"/>
    </w:rPr>
  </w:style>
  <w:style w:type="paragraph" w:styleId="Textvysvtlivek">
    <w:name w:val="endnote text"/>
    <w:link w:val="TextvysvtlivekChar"/>
    <w:uiPriority w:val="99"/>
    <w:semiHidden/>
    <w:unhideWhenUsed/>
    <w:rPr>
      <w:lang w:eastAsia="zh-CN"/>
    </w:rPr>
  </w:style>
  <w:style w:type="paragraph" w:styleId="Obsah1">
    <w:name w:val="toc 1"/>
    <w:uiPriority w:val="39"/>
    <w:unhideWhenUsed/>
    <w:pPr>
      <w:spacing w:after="57"/>
    </w:pPr>
    <w:rPr>
      <w:lang w:eastAsia="zh-CN"/>
    </w:rPr>
  </w:style>
  <w:style w:type="paragraph" w:styleId="Obsah2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Obsah3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Obsah4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Obsah5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uiPriority w:val="39"/>
    <w:unhideWhenUsed/>
    <w:qFormat/>
    <w:rPr>
      <w:lang w:eastAsia="zh-CN"/>
    </w:rPr>
  </w:style>
  <w:style w:type="paragraph" w:styleId="Seznamobrzk">
    <w:name w:val="table of figures"/>
    <w:uiPriority w:val="99"/>
    <w:unhideWhenUsed/>
    <w:rPr>
      <w:lang w:eastAsia="zh-CN"/>
    </w:rPr>
  </w:style>
  <w:style w:type="paragraph" w:customStyle="1" w:styleId="ZkladntextCharCharCharCharCharCharCharCharCharCharChar">
    <w:name w:val="Základní text;Char Char Char Char Char Char Char Char Char Char Char"/>
    <w:basedOn w:val="Normln"/>
    <w:link w:val="ZkladntextCharCharCharCharCharCharCharCharCharCharCharCharChar"/>
    <w:qFormat/>
    <w:pPr>
      <w:widowControl w:val="0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</w:style>
  <w:style w:type="table" w:styleId="Mkatabulky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6A7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azky.cesnet.cz/contract_display_433.html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dc:description/>
  <cp:lastModifiedBy>Vojtěch Široký</cp:lastModifiedBy>
  <cp:revision>4</cp:revision>
  <dcterms:created xsi:type="dcterms:W3CDTF">2025-09-30T06:19:00Z</dcterms:created>
  <dcterms:modified xsi:type="dcterms:W3CDTF">2025-11-03T12:27:00Z</dcterms:modified>
  <dc:language>en-GB</dc:language>
</cp:coreProperties>
</file>